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21482" w14:textId="77777777" w:rsidR="00AD04F0" w:rsidRPr="006E5284" w:rsidRDefault="0018339C">
      <w:pPr>
        <w:spacing w:before="240" w:after="240"/>
        <w:rPr>
          <w:b/>
          <w:sz w:val="28"/>
          <w:szCs w:val="28"/>
          <w:lang w:val="pl-PL"/>
        </w:rPr>
      </w:pPr>
      <w:r w:rsidRPr="006E5284">
        <w:rPr>
          <w:b/>
          <w:sz w:val="28"/>
          <w:szCs w:val="28"/>
          <w:lang w:val="pl-PL"/>
        </w:rPr>
        <w:t>Kto sięgnie po alternatywne źródła białka - naukowcy już to wiedzą</w:t>
      </w:r>
    </w:p>
    <w:p w14:paraId="08F9B504" w14:textId="77777777" w:rsidR="00AD04F0" w:rsidRPr="006E5284" w:rsidRDefault="0018339C">
      <w:pPr>
        <w:rPr>
          <w:b/>
          <w:sz w:val="28"/>
          <w:szCs w:val="28"/>
          <w:lang w:val="pl-PL"/>
        </w:rPr>
      </w:pPr>
      <w:r w:rsidRPr="006E5284">
        <w:rPr>
          <w:b/>
          <w:sz w:val="20"/>
          <w:szCs w:val="20"/>
          <w:lang w:val="pl-PL"/>
        </w:rPr>
        <w:t xml:space="preserve"> </w:t>
      </w:r>
    </w:p>
    <w:p w14:paraId="6EA2229B" w14:textId="77777777" w:rsidR="00AD04F0" w:rsidRPr="006E5284" w:rsidRDefault="0018339C">
      <w:pPr>
        <w:spacing w:before="240" w:after="240"/>
        <w:jc w:val="both"/>
        <w:rPr>
          <w:rFonts w:ascii="Arial" w:eastAsia="Arial" w:hAnsi="Arial" w:cs="Arial"/>
          <w:b/>
          <w:lang w:val="pl-PL"/>
        </w:rPr>
      </w:pPr>
      <w:r w:rsidRPr="006E5284">
        <w:rPr>
          <w:rFonts w:ascii="Arial" w:eastAsia="Arial" w:hAnsi="Arial" w:cs="Arial"/>
          <w:b/>
          <w:lang w:val="pl-PL"/>
        </w:rPr>
        <w:t xml:space="preserve">Czy dania z glonów lub owadów – jako alternatywne źródła białka – mają szansę przyjąć się na naszych stołach? Dlaczego niektórzy konsumenci otwierają się na taką zmianę, a inni wciąż podchodzą do niej z rezerwą? Sprawdziła to międzynarodowa grupa badaczy, </w:t>
      </w:r>
      <w:r w:rsidRPr="006E5284">
        <w:rPr>
          <w:rFonts w:ascii="Arial" w:eastAsia="Arial" w:hAnsi="Arial" w:cs="Arial"/>
          <w:b/>
          <w:lang w:val="pl-PL"/>
        </w:rPr>
        <w:t xml:space="preserve">wśród których nad analizą setek badań pracowali naukowcy z Uniwersytetu SWPS. </w:t>
      </w:r>
    </w:p>
    <w:p w14:paraId="5D169170" w14:textId="77777777" w:rsidR="00AD04F0" w:rsidRPr="006E5284" w:rsidRDefault="0018339C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 xml:space="preserve">Wyzwania związane ze zmianami klimatu coraz częściej kierują uwagę świata naukowego na kwestię modyfikacji </w:t>
      </w:r>
      <w:proofErr w:type="spellStart"/>
      <w:r w:rsidRPr="006E5284">
        <w:rPr>
          <w:sz w:val="20"/>
          <w:szCs w:val="20"/>
          <w:lang w:val="pl-PL"/>
        </w:rPr>
        <w:t>zachowań</w:t>
      </w:r>
      <w:proofErr w:type="spellEnd"/>
      <w:r w:rsidRPr="006E5284">
        <w:rPr>
          <w:sz w:val="20"/>
          <w:szCs w:val="20"/>
          <w:lang w:val="pl-PL"/>
        </w:rPr>
        <w:t xml:space="preserve"> żywieniowych</w:t>
      </w:r>
      <w:r w:rsidRPr="006E5284">
        <w:rPr>
          <w:sz w:val="20"/>
          <w:szCs w:val="20"/>
          <w:vertAlign w:val="superscript"/>
          <w:lang w:val="pl-PL"/>
        </w:rPr>
        <w:footnoteReference w:id="1"/>
      </w:r>
      <w:r w:rsidRPr="006E5284">
        <w:rPr>
          <w:sz w:val="20"/>
          <w:szCs w:val="20"/>
          <w:lang w:val="pl-PL"/>
        </w:rPr>
        <w:t>, które byłyby korzystne nie tylko dla jednostk</w:t>
      </w:r>
      <w:r w:rsidRPr="006E5284">
        <w:rPr>
          <w:sz w:val="20"/>
          <w:szCs w:val="20"/>
          <w:lang w:val="pl-PL"/>
        </w:rPr>
        <w:t>i, ale i całej planety. Choć dieta dostarczająca odpowiedniej ilości białka, np. z mięsa, jaj czy nabiału, ma pozytywny wpływ na ludzkie zdrowie, to nie można zapominać, że produkcja tych składników silnie oddziałuje na środowisko</w:t>
      </w:r>
      <w:r w:rsidRPr="006E5284">
        <w:rPr>
          <w:sz w:val="20"/>
          <w:szCs w:val="20"/>
          <w:vertAlign w:val="superscript"/>
          <w:lang w:val="pl-PL"/>
        </w:rPr>
        <w:footnoteReference w:id="2"/>
      </w:r>
      <w:r w:rsidRPr="006E5284">
        <w:rPr>
          <w:sz w:val="20"/>
          <w:szCs w:val="20"/>
          <w:lang w:val="pl-PL"/>
        </w:rPr>
        <w:t xml:space="preserve">.  </w:t>
      </w:r>
    </w:p>
    <w:p w14:paraId="45D65CB7" w14:textId="77777777" w:rsidR="00AD04F0" w:rsidRPr="006E5284" w:rsidRDefault="0018339C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>Stąd zainteresowanie</w:t>
      </w:r>
      <w:r w:rsidRPr="006E5284">
        <w:rPr>
          <w:sz w:val="20"/>
          <w:szCs w:val="20"/>
          <w:lang w:val="pl-PL"/>
        </w:rPr>
        <w:t xml:space="preserve"> alternatywnymi źródłami białka (z ang. </w:t>
      </w:r>
      <w:proofErr w:type="spellStart"/>
      <w:r w:rsidRPr="006E5284">
        <w:rPr>
          <w:sz w:val="20"/>
          <w:szCs w:val="20"/>
          <w:lang w:val="pl-PL"/>
        </w:rPr>
        <w:t>Alternative</w:t>
      </w:r>
      <w:proofErr w:type="spellEnd"/>
      <w:r w:rsidRPr="006E5284">
        <w:rPr>
          <w:sz w:val="20"/>
          <w:szCs w:val="20"/>
          <w:lang w:val="pl-PL"/>
        </w:rPr>
        <w:t xml:space="preserve"> Protein Food, APF), pochodzącymi m.in. z roślin strączkowych, glonów, grzybów, skorupiaków, ale też owadów, których produkcja ma zdecydowanie mniejszy wpływ na środowisko naturalne</w:t>
      </w:r>
      <w:r w:rsidRPr="006E5284">
        <w:rPr>
          <w:sz w:val="20"/>
          <w:szCs w:val="20"/>
          <w:vertAlign w:val="superscript"/>
          <w:lang w:val="pl-PL"/>
        </w:rPr>
        <w:footnoteReference w:id="3"/>
      </w:r>
      <w:r w:rsidRPr="006E5284">
        <w:rPr>
          <w:sz w:val="20"/>
          <w:szCs w:val="20"/>
          <w:lang w:val="pl-PL"/>
        </w:rPr>
        <w:t>. Co więcej, ich spoży</w:t>
      </w:r>
      <w:r w:rsidRPr="006E5284">
        <w:rPr>
          <w:sz w:val="20"/>
          <w:szCs w:val="20"/>
          <w:lang w:val="pl-PL"/>
        </w:rPr>
        <w:t>wanie może dobrze oddziaływać na ludzkie zdrowie.</w:t>
      </w:r>
    </w:p>
    <w:p w14:paraId="4BAFA8F4" w14:textId="77777777" w:rsidR="00AD04F0" w:rsidRPr="006E5284" w:rsidRDefault="0018339C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>– Zmniejszenie ilości tradycyjnych źródeł białka w codziennej diecie może być zdecydowanie korzystne dla naszego zdrowia. Zastąpienie tylko 3 proc. białek zwierzęcych roślinnymi jest związane ze spadkiem og</w:t>
      </w:r>
      <w:r w:rsidRPr="006E5284">
        <w:rPr>
          <w:sz w:val="20"/>
          <w:szCs w:val="20"/>
          <w:lang w:val="pl-PL"/>
        </w:rPr>
        <w:t xml:space="preserve">ólnego poziomu śmiertelności o 10 proc. zarówno u kobiet, jak i mężczyzn oraz mniejszym ryzykiem śmierci z powodu chorób układu krążenia (o 11-12 proc.) – przekonuje psycholożka Hanna </w:t>
      </w:r>
      <w:proofErr w:type="spellStart"/>
      <w:r w:rsidRPr="006E5284">
        <w:rPr>
          <w:sz w:val="20"/>
          <w:szCs w:val="20"/>
          <w:lang w:val="pl-PL"/>
        </w:rPr>
        <w:t>Zaleśkiewicz</w:t>
      </w:r>
      <w:proofErr w:type="spellEnd"/>
      <w:r w:rsidRPr="006E5284">
        <w:rPr>
          <w:sz w:val="20"/>
          <w:szCs w:val="20"/>
          <w:lang w:val="pl-PL"/>
        </w:rPr>
        <w:t xml:space="preserve"> z </w:t>
      </w:r>
      <w:r w:rsidRPr="006E5284">
        <w:rPr>
          <w:sz w:val="20"/>
          <w:szCs w:val="20"/>
          <w:lang w:val="pl-PL"/>
        </w:rPr>
        <w:lastRenderedPageBreak/>
        <w:t xml:space="preserve">Centrum Badań Stosowanych nad Zdrowiem i </w:t>
      </w:r>
      <w:proofErr w:type="spellStart"/>
      <w:r w:rsidRPr="006E5284">
        <w:rPr>
          <w:sz w:val="20"/>
          <w:szCs w:val="20"/>
          <w:lang w:val="pl-PL"/>
        </w:rPr>
        <w:t>Zachowaniami</w:t>
      </w:r>
      <w:proofErr w:type="spellEnd"/>
      <w:r w:rsidRPr="006E5284">
        <w:rPr>
          <w:sz w:val="20"/>
          <w:szCs w:val="20"/>
          <w:lang w:val="pl-PL"/>
        </w:rPr>
        <w:t xml:space="preserve"> Zdr</w:t>
      </w:r>
      <w:r w:rsidRPr="006E5284">
        <w:rPr>
          <w:sz w:val="20"/>
          <w:szCs w:val="20"/>
          <w:lang w:val="pl-PL"/>
        </w:rPr>
        <w:t>owotnymi CARE-BEH Uniwersytetu SWPS.</w:t>
      </w:r>
    </w:p>
    <w:p w14:paraId="2CF175A1" w14:textId="77777777" w:rsidR="00AD04F0" w:rsidRPr="006E5284" w:rsidRDefault="0018339C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6E528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Liczą się umiejętności, wiedza i zdanie bliskich</w:t>
      </w:r>
    </w:p>
    <w:p w14:paraId="463A64EC" w14:textId="77777777" w:rsidR="00AD04F0" w:rsidRPr="006E5284" w:rsidRDefault="0018339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>Międzynarodowa grupa badawcza, w której skład weszli naukowcy z Polski, Niemiec, Danii, Grecji, Norwegii i Włoch, zbierała dane na temat psychospołecznych uwarunkowań zwi</w:t>
      </w:r>
      <w:r w:rsidRPr="006E5284">
        <w:rPr>
          <w:sz w:val="20"/>
          <w:szCs w:val="20"/>
          <w:lang w:val="pl-PL"/>
        </w:rPr>
        <w:t xml:space="preserve">ązanych z wyborami alternatywnych źródeł białka. W ramach </w:t>
      </w:r>
      <w:proofErr w:type="spellStart"/>
      <w:r w:rsidRPr="006E5284">
        <w:rPr>
          <w:sz w:val="20"/>
          <w:szCs w:val="20"/>
          <w:lang w:val="pl-PL"/>
        </w:rPr>
        <w:t>metaprzeglądu</w:t>
      </w:r>
      <w:proofErr w:type="spellEnd"/>
      <w:r w:rsidRPr="006E5284">
        <w:rPr>
          <w:sz w:val="20"/>
          <w:szCs w:val="20"/>
          <w:lang w:val="pl-PL"/>
        </w:rPr>
        <w:t xml:space="preserve"> wzięto pod uwagę 28 przeglądów naukowych, które objęły ponad 1 tys. oryginalnych badań. Większość z nich dotyczyła Europy, Ameryki Północnej i Australii/Nowej Zelandii. Wyniki szeroko </w:t>
      </w:r>
      <w:r w:rsidRPr="006E5284">
        <w:rPr>
          <w:sz w:val="20"/>
          <w:szCs w:val="20"/>
          <w:lang w:val="pl-PL"/>
        </w:rPr>
        <w:t>zakrojonego badania ukazały się na łamach</w:t>
      </w:r>
      <w:hyperlink r:id="rId7">
        <w:r w:rsidRPr="006E5284">
          <w:rPr>
            <w:sz w:val="20"/>
            <w:szCs w:val="20"/>
            <w:lang w:val="pl-PL"/>
          </w:rPr>
          <w:t xml:space="preserve"> </w:t>
        </w:r>
      </w:hyperlink>
      <w:hyperlink r:id="rId8">
        <w:proofErr w:type="spellStart"/>
        <w:r w:rsidRPr="006E5284">
          <w:rPr>
            <w:color w:val="1155CC"/>
            <w:sz w:val="20"/>
            <w:szCs w:val="20"/>
            <w:u w:val="single"/>
            <w:lang w:val="pl-PL"/>
          </w:rPr>
          <w:t>Health</w:t>
        </w:r>
        <w:proofErr w:type="spellEnd"/>
        <w:r w:rsidRPr="006E5284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6E5284">
          <w:rPr>
            <w:color w:val="1155CC"/>
            <w:sz w:val="20"/>
            <w:szCs w:val="20"/>
            <w:u w:val="single"/>
            <w:lang w:val="pl-PL"/>
          </w:rPr>
          <w:t>Psychology</w:t>
        </w:r>
        <w:proofErr w:type="spellEnd"/>
        <w:r w:rsidRPr="006E5284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6E5284">
          <w:rPr>
            <w:color w:val="1155CC"/>
            <w:sz w:val="20"/>
            <w:szCs w:val="20"/>
            <w:u w:val="single"/>
            <w:lang w:val="pl-PL"/>
          </w:rPr>
          <w:t>Review</w:t>
        </w:r>
        <w:proofErr w:type="spellEnd"/>
      </w:hyperlink>
      <w:r w:rsidRPr="006E5284">
        <w:rPr>
          <w:sz w:val="20"/>
          <w:szCs w:val="20"/>
          <w:lang w:val="pl-PL"/>
        </w:rPr>
        <w:t>.</w:t>
      </w:r>
    </w:p>
    <w:p w14:paraId="493E9DDB" w14:textId="77777777" w:rsidR="00AD04F0" w:rsidRPr="006E5284" w:rsidRDefault="0018339C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>Kto zatem deklar</w:t>
      </w:r>
      <w:r w:rsidRPr="006E5284">
        <w:rPr>
          <w:sz w:val="20"/>
          <w:szCs w:val="20"/>
          <w:lang w:val="pl-PL"/>
        </w:rPr>
        <w:t>ował większą chęć wykorzystywania w kuchni alternatyw dla tradycyjnych źródeł białka? Dotyczyło to głównie osób umiejących gotować, które nie miałyby problemu z zastąpieniem białka pochodzenia zwierzęcego jego alternatywami, w szczególności ze źródeł rośli</w:t>
      </w:r>
      <w:r w:rsidRPr="006E5284">
        <w:rPr>
          <w:sz w:val="20"/>
          <w:szCs w:val="20"/>
          <w:lang w:val="pl-PL"/>
        </w:rPr>
        <w:t>nnych.</w:t>
      </w:r>
    </w:p>
    <w:p w14:paraId="023AB886" w14:textId="77777777" w:rsidR="00AD04F0" w:rsidRPr="006E5284" w:rsidRDefault="0018339C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>Znaczenie miał również poziom wiedzy na temat APF. W przypadku białek pochodzących od owadów liczyła się szczególnie znajomość wartości odżywczych, wpływu spożywania białek na zdrowie i środowisko, przekładająca się na większą chęć kupowania zawiera</w:t>
      </w:r>
      <w:r w:rsidRPr="006E5284">
        <w:rPr>
          <w:sz w:val="20"/>
          <w:szCs w:val="20"/>
          <w:lang w:val="pl-PL"/>
        </w:rPr>
        <w:t>jących je produktów. Ponadto osoby, które stykały się wcześniej z tego typu produktami, częściej deklarowały chęć wyboru APF, zarówno roślinnego, mieszanego, jak i owadziego pochodzenia.</w:t>
      </w:r>
    </w:p>
    <w:p w14:paraId="21C5979E" w14:textId="77777777" w:rsidR="00AD04F0" w:rsidRPr="006E5284" w:rsidRDefault="0018339C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>Analiza wykazała również, że konsumenci chętnie kupiliby produkty zaw</w:t>
      </w:r>
      <w:r w:rsidRPr="006E5284">
        <w:rPr>
          <w:sz w:val="20"/>
          <w:szCs w:val="20"/>
          <w:lang w:val="pl-PL"/>
        </w:rPr>
        <w:t>ierające alternatywne białka, jeśli takie wybory byłyby akceptowane przez ich rodzinę czy przyjaciół. Znaczenie ma też motywacja zdrowotna: przekonanie o pozytywnym wpływie białek roślinnych na zdrowie ma silny związek z ich spożyciem. Zalety zdrowotne res</w:t>
      </w:r>
      <w:r w:rsidRPr="006E5284">
        <w:rPr>
          <w:sz w:val="20"/>
          <w:szCs w:val="20"/>
          <w:lang w:val="pl-PL"/>
        </w:rPr>
        <w:t xml:space="preserve">pondenci widzieli również w spożywaniu białka z owadów. </w:t>
      </w:r>
    </w:p>
    <w:p w14:paraId="34563EF3" w14:textId="77777777" w:rsidR="00AD04F0" w:rsidRPr="006E5284" w:rsidRDefault="0018339C">
      <w:pPr>
        <w:spacing w:before="240" w:after="240" w:line="300" w:lineRule="auto"/>
        <w:jc w:val="both"/>
        <w:rPr>
          <w:b/>
          <w:sz w:val="20"/>
          <w:szCs w:val="20"/>
          <w:lang w:val="pl-PL"/>
        </w:rPr>
      </w:pPr>
      <w:r w:rsidRPr="006E528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Obiad z owadów? Mężczyźni bardziej skłonni jeść</w:t>
      </w:r>
    </w:p>
    <w:p w14:paraId="6BB9C3BF" w14:textId="77777777" w:rsidR="00AD04F0" w:rsidRPr="006E5284" w:rsidRDefault="0018339C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>Jeśli chodzi o źródła białka pochodzenia roślinnego, to częściej akceptację dla nich wyrażały kobiety. Natomiast w przypadku APF z owadów to panowie by</w:t>
      </w:r>
      <w:r w:rsidRPr="006E5284">
        <w:rPr>
          <w:sz w:val="20"/>
          <w:szCs w:val="20"/>
          <w:lang w:val="pl-PL"/>
        </w:rPr>
        <w:t xml:space="preserve">li tymi, którzy </w:t>
      </w:r>
      <w:r w:rsidRPr="006E5284">
        <w:rPr>
          <w:sz w:val="20"/>
          <w:szCs w:val="20"/>
          <w:lang w:val="pl-PL"/>
        </w:rPr>
        <w:lastRenderedPageBreak/>
        <w:t>chętniej by je konsumowali. Bardziej skłonni do zakupu byli ponadto ludzie młodsi, szczególnie było to widoczne w przypadku białka z owadów.</w:t>
      </w:r>
    </w:p>
    <w:p w14:paraId="50975D90" w14:textId="77777777" w:rsidR="00AD04F0" w:rsidRPr="006E5284" w:rsidRDefault="0018339C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 xml:space="preserve">Chęć nabywania produktów zawierających APF była też powiązana z wyższym wykształceniem – głównie w </w:t>
      </w:r>
      <w:r w:rsidRPr="006E5284">
        <w:rPr>
          <w:sz w:val="20"/>
          <w:szCs w:val="20"/>
          <w:lang w:val="pl-PL"/>
        </w:rPr>
        <w:t>przypadku źródeł roślinnych, natomiast nie zaobserwowano tak wyraźnej zależności w odniesieniu do białka z owadów.</w:t>
      </w:r>
    </w:p>
    <w:p w14:paraId="59ED3BCC" w14:textId="77777777" w:rsidR="00AD04F0" w:rsidRPr="006E5284" w:rsidRDefault="0018339C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6E528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Kotlet z grochu – można się do niego przekonać</w:t>
      </w:r>
    </w:p>
    <w:p w14:paraId="7D1BDCD1" w14:textId="77777777" w:rsidR="00AD04F0" w:rsidRPr="006E5284" w:rsidRDefault="0018339C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>Postawy wobec innowacyjnej diety nie są jednorodne, dlatego strategie promowania alternatywnych źródeł białka powinny być zindywidualizowane. Częstszy kontakt z APF sprzyja wybieraniu takich produktów, zatem istotna jest szersza promocja. Równie ważna jest</w:t>
      </w:r>
      <w:r w:rsidRPr="006E5284">
        <w:rPr>
          <w:sz w:val="20"/>
          <w:szCs w:val="20"/>
          <w:lang w:val="pl-PL"/>
        </w:rPr>
        <w:t xml:space="preserve"> poprawa umiejętności kulinarnych, np. poprzez organizowanie warsztatów w szkołach.</w:t>
      </w:r>
    </w:p>
    <w:p w14:paraId="30F34AB8" w14:textId="77777777" w:rsidR="00AD04F0" w:rsidRPr="006E5284" w:rsidRDefault="0018339C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 xml:space="preserve">– Barierą mogą być normy kulturowe związane z tradycjami kulinarnymi opierającymi się na tradycyjnych źródłach białka. Wcześniejsze badania wskazywały, że takie normy mogą </w:t>
      </w:r>
      <w:r w:rsidRPr="006E5284">
        <w:rPr>
          <w:sz w:val="20"/>
          <w:szCs w:val="20"/>
          <w:lang w:val="pl-PL"/>
        </w:rPr>
        <w:t>być szczególnie silne w krajach, w których produkty pochodzenia zwierzęcego są rynkowo wspierane. Poprzednie przeglądy wykazały ponadto, że poziomy akceptacji, intencji lub spożycia APF na bazie owadów różnią się w poszczególnych krajach i regionach Europy</w:t>
      </w:r>
      <w:r w:rsidRPr="006E5284">
        <w:rPr>
          <w:sz w:val="20"/>
          <w:szCs w:val="20"/>
          <w:vertAlign w:val="superscript"/>
          <w:lang w:val="pl-PL"/>
        </w:rPr>
        <w:footnoteReference w:id="4"/>
      </w:r>
      <w:r w:rsidRPr="006E5284">
        <w:rPr>
          <w:sz w:val="20"/>
          <w:szCs w:val="20"/>
          <w:lang w:val="pl-PL"/>
        </w:rPr>
        <w:t xml:space="preserve"> – zaznacza Hanna </w:t>
      </w:r>
      <w:proofErr w:type="spellStart"/>
      <w:r w:rsidRPr="006E5284">
        <w:rPr>
          <w:sz w:val="20"/>
          <w:szCs w:val="20"/>
          <w:lang w:val="pl-PL"/>
        </w:rPr>
        <w:t>Zaleśkiewicz</w:t>
      </w:r>
      <w:proofErr w:type="spellEnd"/>
      <w:r w:rsidRPr="006E5284">
        <w:rPr>
          <w:sz w:val="20"/>
          <w:szCs w:val="20"/>
          <w:lang w:val="pl-PL"/>
        </w:rPr>
        <w:t>.</w:t>
      </w:r>
    </w:p>
    <w:p w14:paraId="00863403" w14:textId="77777777" w:rsidR="00AD04F0" w:rsidRPr="006E5284" w:rsidRDefault="0018339C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>Autorzy zwracają uwagę, że brakuje badań dotyczących realnego spożycia APF – większość dotyczy jedynie deklarowanych intencji.</w:t>
      </w:r>
    </w:p>
    <w:p w14:paraId="37860F49" w14:textId="77777777" w:rsidR="00AD04F0" w:rsidRPr="006E5284" w:rsidRDefault="0018339C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>Badanie przeprowadzono w ramach międzynarodowego projektu „LIKE A PRO Od żywności niszowej do g</w:t>
      </w:r>
      <w:r w:rsidRPr="006E5284">
        <w:rPr>
          <w:sz w:val="20"/>
          <w:szCs w:val="20"/>
          <w:lang w:val="pl-PL"/>
        </w:rPr>
        <w:t>łównych trendów: alternatywne źródła białka dla każdego i wszędzie”. Z ramienia Uniwersytetu SWPS kieruje nim prof. Aleksandra Łuszczyńska. Projekt finansowany jest ze środków Unii Europejskiej w ramach programu Horyzont Europa.</w:t>
      </w:r>
    </w:p>
    <w:p w14:paraId="2D054634" w14:textId="77777777" w:rsidR="00AD04F0" w:rsidRPr="006E5284" w:rsidRDefault="00AD04F0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</w:p>
    <w:p w14:paraId="3E63004C" w14:textId="77777777" w:rsidR="00AD04F0" w:rsidRPr="006E5284" w:rsidRDefault="0018339C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6E5284">
        <w:rPr>
          <w:rFonts w:ascii="Arial" w:eastAsia="Arial" w:hAnsi="Arial" w:cs="Arial"/>
          <w:b/>
          <w:lang w:val="pl-PL"/>
        </w:rPr>
        <w:t>****</w:t>
      </w:r>
    </w:p>
    <w:p w14:paraId="770F416B" w14:textId="77777777" w:rsidR="00AD04F0" w:rsidRPr="006E5284" w:rsidRDefault="00AD04F0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1F4D8F99" w14:textId="77777777" w:rsidR="00AD04F0" w:rsidRPr="006E5284" w:rsidRDefault="0018339C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6E5284">
        <w:rPr>
          <w:b/>
          <w:sz w:val="20"/>
          <w:szCs w:val="20"/>
          <w:lang w:val="pl-PL"/>
        </w:rPr>
        <w:t xml:space="preserve">Uniwersytet SWPS </w:t>
      </w:r>
      <w:r w:rsidRPr="006E5284">
        <w:rPr>
          <w:sz w:val="20"/>
          <w:szCs w:val="20"/>
          <w:lang w:val="pl-PL"/>
        </w:rPr>
        <w:t xml:space="preserve">to </w:t>
      </w:r>
      <w:r w:rsidRPr="006E5284">
        <w:rPr>
          <w:sz w:val="20"/>
          <w:szCs w:val="20"/>
          <w:lang w:val="pl-PL"/>
        </w:rPr>
        <w:t>nowoczesna uczelnia oparta na trwałych wartościach. Silną pozycję zawdzięcza połączeniu wysokiej jakości dydaktyki z badaniami naukowymi prowadzonymi na najwyższym poziomie. Uczelnia kształci blisko 17 tysięcy studentek i studentów w tym ponad tysiąc z zag</w:t>
      </w:r>
      <w:r w:rsidRPr="006E5284">
        <w:rPr>
          <w:sz w:val="20"/>
          <w:szCs w:val="20"/>
          <w:lang w:val="pl-PL"/>
        </w:rPr>
        <w:t>ranicy oraz ponad 4 tys. słuchaczek i słuchaczy studiów podyplomowych na blisko 50 kierunkach studiów stacjonarnych i niestacjonarnych i ok. 200 kierunkach studiów podyplomowych. Uniwersytet oferuje programy studiów z psychologii, prawa, zarządzania, dzien</w:t>
      </w:r>
      <w:r w:rsidRPr="006E5284">
        <w:rPr>
          <w:sz w:val="20"/>
          <w:szCs w:val="20"/>
          <w:lang w:val="pl-PL"/>
        </w:rPr>
        <w:t>nikarstwa, filologii, kulturoznawstwa, nowych technologii oraz grafiki i wzornictwa, a także edukację w postaci szkoleń i krótkich kursów akademickich. Uczelnia dba o wysoką wartość akademicką naszych programów oraz ich dostosowanie do wymagań zmieniająceg</w:t>
      </w:r>
      <w:r w:rsidRPr="006E5284">
        <w:rPr>
          <w:sz w:val="20"/>
          <w:szCs w:val="20"/>
          <w:lang w:val="pl-PL"/>
        </w:rPr>
        <w:t>o się rynku pracy. Kampusy Uniwersytetu SWPS znajdują się w sześciu miastach: Warszawie (siedziba), Wrocławiu, Sopocie, Poznaniu, Katowicach i w Krakowie.</w:t>
      </w:r>
    </w:p>
    <w:p w14:paraId="7D8A9F72" w14:textId="77777777" w:rsidR="00AD04F0" w:rsidRPr="006E5284" w:rsidRDefault="0018339C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6E5284">
        <w:rPr>
          <w:sz w:val="20"/>
          <w:szCs w:val="20"/>
          <w:lang w:val="pl-PL"/>
        </w:rPr>
        <w:t>Uczelnia posiada uprawnienia do nadawania stopnia doktora oraz doktora habilitowanego w siedmiu dyscy</w:t>
      </w:r>
      <w:r w:rsidRPr="006E5284">
        <w:rPr>
          <w:sz w:val="20"/>
          <w:szCs w:val="20"/>
          <w:lang w:val="pl-PL"/>
        </w:rPr>
        <w:t>plinach: psychologia, nauki o kulturze i religii, literaturoznawstwo, nauki prawne, nauki socjologiczne, nauki o polityce i administracji, sztuki plastyczne i konserwacja dzieł sztuki. Na Uniwersytecie SWPS funkcjonuje pięć instytutów naukowych, które zajm</w:t>
      </w:r>
      <w:r w:rsidRPr="006E5284">
        <w:rPr>
          <w:sz w:val="20"/>
          <w:szCs w:val="20"/>
          <w:lang w:val="pl-PL"/>
        </w:rPr>
        <w:t>ują się organizacją i koordynacją działalności naukowej pracowników badawczych i badawczo-dydaktycznych uczelni w poszczególnych dyscyplinach: Instytut Psychologii, Instytut Nauk Humanistycznych, Instytut Nauk Społecznych, Instytut Prawa oraz Instytut Proj</w:t>
      </w:r>
      <w:r w:rsidRPr="006E5284">
        <w:rPr>
          <w:sz w:val="20"/>
          <w:szCs w:val="20"/>
          <w:lang w:val="pl-PL"/>
        </w:rPr>
        <w:t>ektowania. W uczelni działa blisko 30 centrów badawczych oraz ponad 120 kół naukowych.</w:t>
      </w:r>
    </w:p>
    <w:p w14:paraId="4A13C177" w14:textId="77777777" w:rsidR="00AD04F0" w:rsidRPr="006E5284" w:rsidRDefault="0018339C">
      <w:pPr>
        <w:widowControl/>
        <w:spacing w:line="276" w:lineRule="auto"/>
        <w:jc w:val="both"/>
        <w:rPr>
          <w:b/>
          <w:sz w:val="28"/>
          <w:szCs w:val="28"/>
          <w:lang w:val="pl-PL"/>
        </w:rPr>
      </w:pPr>
      <w:r w:rsidRPr="006E5284">
        <w:rPr>
          <w:sz w:val="20"/>
          <w:szCs w:val="20"/>
          <w:lang w:val="pl-PL"/>
        </w:rPr>
        <w:t xml:space="preserve">Uniwersytet SWPS należy do sojuszu </w:t>
      </w:r>
      <w:proofErr w:type="spellStart"/>
      <w:r w:rsidRPr="006E5284">
        <w:rPr>
          <w:sz w:val="20"/>
          <w:szCs w:val="20"/>
          <w:lang w:val="pl-PL"/>
        </w:rPr>
        <w:t>European</w:t>
      </w:r>
      <w:proofErr w:type="spellEnd"/>
      <w:r w:rsidRPr="006E5284">
        <w:rPr>
          <w:sz w:val="20"/>
          <w:szCs w:val="20"/>
          <w:lang w:val="pl-PL"/>
        </w:rPr>
        <w:t xml:space="preserve"> Reform University Alliance (ERUA). Jest to sojusz uczelni zawarty w ramach Inicjatywy Uniwersytetów Europejskich, powołanej i</w:t>
      </w:r>
      <w:r w:rsidRPr="006E5284">
        <w:rPr>
          <w:sz w:val="20"/>
          <w:szCs w:val="20"/>
          <w:lang w:val="pl-PL"/>
        </w:rPr>
        <w:t xml:space="preserve"> finansowanej przez Komisję Europejską. </w:t>
      </w:r>
    </w:p>
    <w:sectPr w:rsidR="00AD04F0" w:rsidRPr="006E5284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FFA00" w14:textId="77777777" w:rsidR="0018339C" w:rsidRDefault="0018339C">
      <w:r>
        <w:separator/>
      </w:r>
    </w:p>
  </w:endnote>
  <w:endnote w:type="continuationSeparator" w:id="0">
    <w:p w14:paraId="518FCEA7" w14:textId="77777777" w:rsidR="0018339C" w:rsidRDefault="0018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6A99" w14:textId="77777777" w:rsidR="00AD04F0" w:rsidRDefault="001833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2531BCE3" wp14:editId="002817CD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2" name="Prostoką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BDF4ED" w14:textId="77777777" w:rsidR="00AD04F0" w:rsidRDefault="0018339C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6D69DFB1" w14:textId="77777777" w:rsidR="00AD04F0" w:rsidRDefault="0018339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1D25C3F4" wp14:editId="4CDB2F2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13" name="Prostoką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DB3A5A" w14:textId="77777777" w:rsidR="00AD04F0" w:rsidRDefault="0018339C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289C" w14:textId="77777777" w:rsidR="0018339C" w:rsidRDefault="0018339C">
      <w:r>
        <w:separator/>
      </w:r>
    </w:p>
  </w:footnote>
  <w:footnote w:type="continuationSeparator" w:id="0">
    <w:p w14:paraId="56E45A02" w14:textId="77777777" w:rsidR="0018339C" w:rsidRDefault="0018339C">
      <w:r>
        <w:continuationSeparator/>
      </w:r>
    </w:p>
  </w:footnote>
  <w:footnote w:id="1">
    <w:p w14:paraId="47DC5568" w14:textId="77777777" w:rsidR="00AD04F0" w:rsidRDefault="0018339C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proofErr w:type="spellStart"/>
      <w:r>
        <w:rPr>
          <w:sz w:val="16"/>
          <w:szCs w:val="16"/>
        </w:rPr>
        <w:t>Chevance</w:t>
      </w:r>
      <w:proofErr w:type="spellEnd"/>
      <w:r>
        <w:rPr>
          <w:sz w:val="16"/>
          <w:szCs w:val="16"/>
        </w:rPr>
        <w:t xml:space="preserve">, G., </w:t>
      </w:r>
      <w:proofErr w:type="spellStart"/>
      <w:r>
        <w:rPr>
          <w:sz w:val="16"/>
          <w:szCs w:val="16"/>
        </w:rPr>
        <w:t>Fresán</w:t>
      </w:r>
      <w:proofErr w:type="spellEnd"/>
      <w:r>
        <w:rPr>
          <w:sz w:val="16"/>
          <w:szCs w:val="16"/>
        </w:rPr>
        <w:t xml:space="preserve">, U., </w:t>
      </w:r>
      <w:proofErr w:type="spellStart"/>
      <w:r>
        <w:rPr>
          <w:sz w:val="16"/>
          <w:szCs w:val="16"/>
        </w:rPr>
        <w:t>Hekler</w:t>
      </w:r>
      <w:proofErr w:type="spellEnd"/>
      <w:r>
        <w:rPr>
          <w:sz w:val="16"/>
          <w:szCs w:val="16"/>
        </w:rPr>
        <w:t xml:space="preserve">, E., Edmondson, D., Lloyd, S. J., </w:t>
      </w:r>
      <w:proofErr w:type="spellStart"/>
      <w:r>
        <w:rPr>
          <w:sz w:val="16"/>
          <w:szCs w:val="16"/>
        </w:rPr>
        <w:t>Ballester</w:t>
      </w:r>
      <w:proofErr w:type="spellEnd"/>
      <w:r>
        <w:rPr>
          <w:sz w:val="16"/>
          <w:szCs w:val="16"/>
        </w:rPr>
        <w:t xml:space="preserve">, J., </w:t>
      </w:r>
      <w:proofErr w:type="spellStart"/>
      <w:r>
        <w:rPr>
          <w:sz w:val="16"/>
          <w:szCs w:val="16"/>
        </w:rPr>
        <w:t>Litt,J</w:t>
      </w:r>
      <w:proofErr w:type="spellEnd"/>
      <w:r>
        <w:rPr>
          <w:sz w:val="16"/>
          <w:szCs w:val="16"/>
        </w:rPr>
        <w:t>., Cvijanovic, I., Araújo-Soares, V., Bernard, P. (2023). thinking health-related behaviors in a climate change context: a narrative review. Annals of Behavioral Medici</w:t>
      </w:r>
      <w:r>
        <w:rPr>
          <w:sz w:val="16"/>
          <w:szCs w:val="16"/>
        </w:rPr>
        <w:t>ne, 57 (3),193–204. https://doi.org/10.1093/abm/kaac039.</w:t>
      </w:r>
    </w:p>
  </w:footnote>
  <w:footnote w:id="2">
    <w:p w14:paraId="6AC54454" w14:textId="77777777" w:rsidR="00AD04F0" w:rsidRDefault="0018339C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EAT. (2022). EAT-Lancet Commission Summary Report. https://eatforum.org/eat-lancetcommission/eat-lancet-commission-summary-report.</w:t>
      </w:r>
    </w:p>
  </w:footnote>
  <w:footnote w:id="3">
    <w:p w14:paraId="2CDB4AA5" w14:textId="77777777" w:rsidR="00AD04F0" w:rsidRDefault="0018339C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Grossmann, L., &amp; Weiss, J. (2021). Alternative Protein Sources a</w:t>
      </w:r>
      <w:r>
        <w:rPr>
          <w:sz w:val="16"/>
          <w:szCs w:val="16"/>
        </w:rPr>
        <w:t xml:space="preserve">s </w:t>
      </w:r>
      <w:proofErr w:type="spellStart"/>
      <w:r>
        <w:rPr>
          <w:sz w:val="16"/>
          <w:szCs w:val="16"/>
        </w:rPr>
        <w:t>Technofunctional</w:t>
      </w:r>
      <w:proofErr w:type="spellEnd"/>
      <w:r>
        <w:rPr>
          <w:sz w:val="16"/>
          <w:szCs w:val="16"/>
        </w:rPr>
        <w:t xml:space="preserve"> Food Ingredients. Annual Review of Food Science and Technology, 12, 93–117.</w:t>
      </w:r>
    </w:p>
  </w:footnote>
  <w:footnote w:id="4">
    <w:p w14:paraId="73CB66CB" w14:textId="77777777" w:rsidR="00AD04F0" w:rsidRDefault="0018339C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>https://www.swps.pl/centrum-prasowe/informacje-prasowe/35526-kto-polubi-szaszlyki-z-chrabaszcza-co-europejczycy-sadza-o-alternatywnych-zrodlach-bialka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C7253" w14:textId="77777777" w:rsidR="00AD04F0" w:rsidRDefault="001833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433ED7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BE0DC" w14:textId="77777777" w:rsidR="00AD04F0" w:rsidRDefault="001833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5CD59EED" wp14:editId="0A3EC5A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DCC51" w14:textId="77777777" w:rsidR="00AD04F0" w:rsidRDefault="001833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0FABAB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4F0"/>
    <w:rsid w:val="0018339C"/>
    <w:rsid w:val="006E5284"/>
    <w:rsid w:val="00AD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D060978"/>
  <w15:docId w15:val="{3033AC12-6CCF-4347-97A4-42C2606E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dfonline.com/doi/full/10.1080/17437199.2024.241263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andfonline.com/doi/full/10.1080/17437199.2024.241263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O1WtVnVYPCNf5c1ZI9e2owX2SA==">CgMxLjA4AGomChRzdWdnZXN0LmV4bGYwaWhhdTA1MxIOTWFsd2luYSBCdXN6a29qKQoUc3VnZ2VzdC41MGlqMmplNnQ0OHcSEVBhdWxpbmEgxYF1a2F3c2thaikKFHN1Z2dlc3QuMmp1d3B2bXJ2emJhEhFQYXVsaW5hIMWBdWthd3NrYWopChRzdWdnZXN0LnM2YWhpY3o3cGpmdBIRUGF1bGluYSDFgXVrYXdza2FyITF0RVJwVm1iVThRRllzNE45SVI1RFlKb3RTVHppY2Yy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6155</Characters>
  <Application>Microsoft Office Word</Application>
  <DocSecurity>0</DocSecurity>
  <Lines>51</Lines>
  <Paragraphs>14</Paragraphs>
  <ScaleCrop>false</ScaleCrop>
  <Company>Uniwersytet SWPS</Company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Danowska-Kisiel</cp:lastModifiedBy>
  <cp:revision>2</cp:revision>
  <dcterms:created xsi:type="dcterms:W3CDTF">2025-05-13T07:04:00Z</dcterms:created>
  <dcterms:modified xsi:type="dcterms:W3CDTF">2025-05-13T07:04:00Z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