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349543D8" w14:textId="77777777" w:rsidR="00771063" w:rsidRPr="00771063" w:rsidRDefault="00771063" w:rsidP="0077106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Jerzy Gorczyca</w:t>
      </w:r>
      <w:r w:rsidR="00AA6C2A"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771063">
        <w:rPr>
          <w:rFonts w:cs="Calibri"/>
          <w:b w:val="0"/>
          <w:bCs w:val="0"/>
          <w:sz w:val="22"/>
          <w:szCs w:val="22"/>
        </w:rPr>
        <w:t>Grafik cyfrowy, ilustrator, projektant.</w:t>
      </w:r>
    </w:p>
    <w:p w14:paraId="25822949" w14:textId="52BDE8A5" w:rsidR="00771063" w:rsidRPr="00771063" w:rsidRDefault="00771063" w:rsidP="0077106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771063">
        <w:rPr>
          <w:rFonts w:cs="Calibri"/>
          <w:b w:val="0"/>
          <w:bCs w:val="0"/>
          <w:sz w:val="22"/>
          <w:szCs w:val="22"/>
        </w:rPr>
        <w:t>Nau</w:t>
      </w:r>
      <w:r>
        <w:rPr>
          <w:rFonts w:cs="Calibri"/>
          <w:b w:val="0"/>
          <w:bCs w:val="0"/>
          <w:sz w:val="22"/>
          <w:szCs w:val="22"/>
        </w:rPr>
        <w:t>k</w:t>
      </w:r>
      <w:r w:rsidRPr="00771063">
        <w:rPr>
          <w:rFonts w:cs="Calibri"/>
          <w:b w:val="0"/>
          <w:bCs w:val="0"/>
          <w:sz w:val="22"/>
          <w:szCs w:val="22"/>
        </w:rPr>
        <w:t>owo zajmuje się:</w:t>
      </w:r>
    </w:p>
    <w:p w14:paraId="1827882A" w14:textId="77777777" w:rsidR="00771063" w:rsidRPr="00771063" w:rsidRDefault="00771063" w:rsidP="00771063">
      <w:pPr>
        <w:pStyle w:val="Nagwek6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771063">
        <w:rPr>
          <w:rFonts w:cs="Calibri"/>
          <w:b w:val="0"/>
          <w:bCs w:val="0"/>
          <w:sz w:val="22"/>
          <w:szCs w:val="22"/>
        </w:rPr>
        <w:t>przenikaniem się świat cyfrowego i rzeczywistego,</w:t>
      </w:r>
    </w:p>
    <w:p w14:paraId="3F9F6F33" w14:textId="77777777" w:rsidR="00771063" w:rsidRPr="00771063" w:rsidRDefault="00771063" w:rsidP="00771063">
      <w:pPr>
        <w:pStyle w:val="Nagwek6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771063">
        <w:rPr>
          <w:rFonts w:cs="Calibri"/>
          <w:b w:val="0"/>
          <w:bCs w:val="0"/>
          <w:sz w:val="22"/>
          <w:szCs w:val="22"/>
        </w:rPr>
        <w:t xml:space="preserve">sposobami reprodukcji sztuki cyfrowej w tym NFT, drukiem, drukiem 3D, technikami </w:t>
      </w:r>
      <w:proofErr w:type="spellStart"/>
      <w:r w:rsidRPr="00771063">
        <w:rPr>
          <w:rFonts w:cs="Calibri"/>
          <w:b w:val="0"/>
          <w:bCs w:val="0"/>
          <w:sz w:val="22"/>
          <w:szCs w:val="22"/>
        </w:rPr>
        <w:t>miks</w:t>
      </w:r>
      <w:proofErr w:type="spellEnd"/>
      <w:r w:rsidRPr="00771063">
        <w:rPr>
          <w:rFonts w:cs="Calibri"/>
          <w:b w:val="0"/>
          <w:bCs w:val="0"/>
          <w:sz w:val="22"/>
          <w:szCs w:val="22"/>
        </w:rPr>
        <w:t xml:space="preserve"> media,</w:t>
      </w:r>
    </w:p>
    <w:p w14:paraId="6279DD5A" w14:textId="77777777" w:rsidR="00771063" w:rsidRPr="00771063" w:rsidRDefault="00771063" w:rsidP="00771063">
      <w:pPr>
        <w:pStyle w:val="Nagwek6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771063">
        <w:rPr>
          <w:rFonts w:cs="Calibri"/>
          <w:b w:val="0"/>
          <w:bCs w:val="0"/>
          <w:sz w:val="22"/>
          <w:szCs w:val="22"/>
        </w:rPr>
        <w:t>sztuczną inteligencja jako narzędziem dla artysty,</w:t>
      </w:r>
    </w:p>
    <w:p w14:paraId="782DC020" w14:textId="77777777" w:rsidR="00771063" w:rsidRPr="00771063" w:rsidRDefault="00771063" w:rsidP="00771063">
      <w:pPr>
        <w:pStyle w:val="Nagwek6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771063">
        <w:rPr>
          <w:rFonts w:cs="Calibri"/>
          <w:b w:val="0"/>
          <w:bCs w:val="0"/>
          <w:sz w:val="22"/>
          <w:szCs w:val="22"/>
        </w:rPr>
        <w:t>rozwojem narzędzi grafiki cyfrowej,</w:t>
      </w:r>
    </w:p>
    <w:p w14:paraId="0E308430" w14:textId="77777777" w:rsidR="00771063" w:rsidRPr="00771063" w:rsidRDefault="00771063" w:rsidP="00771063">
      <w:pPr>
        <w:pStyle w:val="Nagwek6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771063">
        <w:rPr>
          <w:rFonts w:cs="Calibri"/>
          <w:b w:val="0"/>
          <w:bCs w:val="0"/>
          <w:sz w:val="22"/>
          <w:szCs w:val="22"/>
        </w:rPr>
        <w:t>formami multimedialnymi. Zwłaszcza połączeniem obrazu i dźwięku.</w:t>
      </w:r>
    </w:p>
    <w:p w14:paraId="764BE2F3" w14:textId="77777777" w:rsidR="00771063" w:rsidRPr="00771063" w:rsidRDefault="00771063" w:rsidP="0077106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771063">
        <w:rPr>
          <w:rFonts w:cs="Calibri"/>
          <w:b w:val="0"/>
          <w:bCs w:val="0"/>
          <w:sz w:val="22"/>
          <w:szCs w:val="22"/>
        </w:rPr>
        <w:t xml:space="preserve">Tworzy ilustracje przy użyciu różnych technik cyfrowych. Jest fanem nowych technologii, takich jak wirtualna rzeczywistość i ich wykorzystaniem do kreacji. Wydał też kilka albumów z muzyką eksperymentalną. Wcześniej pracował m.in. jako kierownik artystyczny studia graficznego w agencji reklamowej </w:t>
      </w:r>
      <w:proofErr w:type="spellStart"/>
      <w:r w:rsidRPr="00771063">
        <w:rPr>
          <w:rFonts w:cs="Calibri"/>
          <w:b w:val="0"/>
          <w:bCs w:val="0"/>
          <w:sz w:val="22"/>
          <w:szCs w:val="22"/>
        </w:rPr>
        <w:t>So</w:t>
      </w:r>
      <w:proofErr w:type="spellEnd"/>
      <w:r w:rsidRPr="00771063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771063">
        <w:rPr>
          <w:rFonts w:cs="Calibri"/>
          <w:b w:val="0"/>
          <w:bCs w:val="0"/>
          <w:sz w:val="22"/>
          <w:szCs w:val="22"/>
        </w:rPr>
        <w:t>Bright</w:t>
      </w:r>
      <w:proofErr w:type="spellEnd"/>
      <w:r w:rsidRPr="00771063">
        <w:rPr>
          <w:rFonts w:cs="Calibri"/>
          <w:b w:val="0"/>
          <w:bCs w:val="0"/>
          <w:sz w:val="22"/>
          <w:szCs w:val="22"/>
        </w:rPr>
        <w:t xml:space="preserve"> oraz kierownik studia graficznego w agencji Feniks Media </w:t>
      </w:r>
      <w:proofErr w:type="spellStart"/>
      <w:r w:rsidRPr="00771063">
        <w:rPr>
          <w:rFonts w:cs="Calibri"/>
          <w:b w:val="0"/>
          <w:bCs w:val="0"/>
          <w:sz w:val="22"/>
          <w:szCs w:val="22"/>
        </w:rPr>
        <w:t>Group</w:t>
      </w:r>
      <w:proofErr w:type="spellEnd"/>
      <w:r w:rsidRPr="00771063">
        <w:rPr>
          <w:rFonts w:cs="Calibri"/>
          <w:b w:val="0"/>
          <w:bCs w:val="0"/>
          <w:sz w:val="22"/>
          <w:szCs w:val="22"/>
        </w:rPr>
        <w:t>.</w:t>
      </w:r>
    </w:p>
    <w:p w14:paraId="57F80BF3" w14:textId="77777777" w:rsidR="00771063" w:rsidRPr="00771063" w:rsidRDefault="00771063" w:rsidP="0077106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771063">
        <w:rPr>
          <w:rFonts w:cs="Calibri"/>
          <w:b w:val="0"/>
          <w:bCs w:val="0"/>
          <w:sz w:val="22"/>
          <w:szCs w:val="22"/>
        </w:rPr>
        <w:t>Autor projektów multimedialnych, które można było oglądać m.in. w ramach Festiwalu miłośników Fantastyki „</w:t>
      </w:r>
      <w:proofErr w:type="spellStart"/>
      <w:r w:rsidRPr="00771063">
        <w:rPr>
          <w:rFonts w:cs="Calibri"/>
          <w:b w:val="0"/>
          <w:bCs w:val="0"/>
          <w:sz w:val="22"/>
          <w:szCs w:val="22"/>
        </w:rPr>
        <w:t>Krakon</w:t>
      </w:r>
      <w:proofErr w:type="spellEnd"/>
      <w:r w:rsidRPr="00771063">
        <w:rPr>
          <w:rFonts w:cs="Calibri"/>
          <w:b w:val="0"/>
          <w:bCs w:val="0"/>
          <w:sz w:val="22"/>
          <w:szCs w:val="22"/>
        </w:rPr>
        <w:t>” (2010 r. – wystawa autorska), na platformie oncyber.io (2021 r. – wystawa autorska) oraz na wystawach zbiorowych; autor cyklu PERSONA 000.</w:t>
      </w:r>
    </w:p>
    <w:p w14:paraId="32F7472F" w14:textId="77777777" w:rsidR="00771063" w:rsidRPr="00771063" w:rsidRDefault="00771063" w:rsidP="0077106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771063">
        <w:rPr>
          <w:rFonts w:cs="Calibri"/>
          <w:b w:val="0"/>
          <w:bCs w:val="0"/>
          <w:sz w:val="22"/>
          <w:szCs w:val="22"/>
        </w:rPr>
        <w:t xml:space="preserve">Z jego twórczością można zapoznać się na portalu </w:t>
      </w:r>
      <w:proofErr w:type="spellStart"/>
      <w:r w:rsidRPr="00771063">
        <w:rPr>
          <w:rFonts w:cs="Calibri"/>
          <w:b w:val="0"/>
          <w:bCs w:val="0"/>
          <w:sz w:val="22"/>
          <w:szCs w:val="22"/>
        </w:rPr>
        <w:t>ArtStation</w:t>
      </w:r>
      <w:proofErr w:type="spellEnd"/>
      <w:r w:rsidRPr="00771063">
        <w:rPr>
          <w:rFonts w:cs="Calibri"/>
          <w:b w:val="0"/>
          <w:bCs w:val="0"/>
          <w:sz w:val="22"/>
          <w:szCs w:val="22"/>
        </w:rPr>
        <w:t>.</w:t>
      </w:r>
    </w:p>
    <w:p w14:paraId="602B7962" w14:textId="6FE7EBCB" w:rsidR="00590F5A" w:rsidRPr="00771063" w:rsidRDefault="00771063" w:rsidP="0077106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771063">
        <w:rPr>
          <w:rFonts w:cs="Calibri"/>
          <w:b w:val="0"/>
          <w:bCs w:val="0"/>
          <w:sz w:val="22"/>
          <w:szCs w:val="22"/>
        </w:rPr>
        <w:t>Na Uniwersytecie SWPS pełni funkcję kierownika pracowni druku 3D na Wydziale Interdyscyplinarnym w Krakowie. Prowadzi następujące zajęcia: wprowadzenie grafiki rastrowej, wprowadzenie do grafiki 3D, rzeźba cyfrowa postaci, 3D w grafice 2D, rzeźba w środowisku VR, zaawansowane techniki 3D.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 xml:space="preserve">Na Uniwersytecie SWPS funkcjonuje pięć instytutów naukowych, które zajmują się organizacją i koordynacją działalności naukowej pracowników badawczych i badawczo-dydaktycznych uczelni w poszczególnych </w:t>
      </w:r>
      <w:r>
        <w:rPr>
          <w:rFonts w:eastAsia="Times New Roman" w:cs="Calibri"/>
          <w:i/>
        </w:rPr>
        <w:lastRenderedPageBreak/>
        <w:t>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7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1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2"/>
      <w:footerReference w:type="defaul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45BAE" w14:textId="77777777" w:rsidR="006245B2" w:rsidRDefault="006245B2">
      <w:r>
        <w:separator/>
      </w:r>
    </w:p>
  </w:endnote>
  <w:endnote w:type="continuationSeparator" w:id="0">
    <w:p w14:paraId="09582BF6" w14:textId="77777777" w:rsidR="006245B2" w:rsidRDefault="0062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BEAEF" w14:textId="77777777" w:rsidR="006245B2" w:rsidRDefault="006245B2">
      <w:r>
        <w:separator/>
      </w:r>
    </w:p>
  </w:footnote>
  <w:footnote w:type="continuationSeparator" w:id="0">
    <w:p w14:paraId="686E12F5" w14:textId="77777777" w:rsidR="006245B2" w:rsidRDefault="00624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26F6A"/>
    <w:multiLevelType w:val="hybridMultilevel"/>
    <w:tmpl w:val="673E1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5461E"/>
    <w:rsid w:val="00590F5A"/>
    <w:rsid w:val="006245B2"/>
    <w:rsid w:val="006D286F"/>
    <w:rsid w:val="00771063"/>
    <w:rsid w:val="00AA6C2A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2024-09-04T11:51:00Z</dcterms:created>
  <dcterms:modified xsi:type="dcterms:W3CDTF">2024-09-04T11:51:00Z</dcterms:modified>
</cp:coreProperties>
</file>