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Sprawiedliwość i solidarność społeczna - o życiu oraz współpracy we wspólnocie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20 lutego obchodzimy Światowy Dzień Sprawiedliwości Społecznej, który ma na celu zwrócenie uwagi na poprawę warunków życia ludzi i eliminowanie nierówności społecznych. Solidarność może te działania skutecznie wspierać i to w ramach dobrowolnych, społecznych aktywności.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Sprawiedliwość jest potrzebna tam, gdzie kończy się solidarność w sferze publicznej, a przyjaźń i miłość w prywatnej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- mówi dr Jowita Radzińska, socjolożka, etyczka i filozofka z Uniwersytetu SWPS. Ekspertka dodaje, że na możliwość solidaryzowania się wpływają nie tylko nasze predyspozycje czy światopogląd, ale też zasoby finansowe, czas i energia.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Tematy solidarności i sprawiedliwości są ze sobą powiązane, ponieważ obie te idee podpowiadają, jak dążyć do tworzenia sprawiedliwego i współpracującego społeczeństwa. Solidarność to działanie razem i poczucie wspólnej sprawy, a więc też świadomość wspólnoty i wzajemnej odpowiedzialności za siebie. W ostatnim czasie nie brakuje przykładów solidarnego działania, jak choćby w pandemii COVID-19 czy tych w reakcji na eskalację konfliktu w Ukrainie. Z kolei sprawiedliwość </w:t>
      </w:r>
      <w:r w:rsidDel="00000000" w:rsidR="00000000" w:rsidRPr="00000000">
        <w:rPr>
          <w:sz w:val="20"/>
          <w:szCs w:val="20"/>
          <w:rtl w:val="0"/>
        </w:rPr>
        <w:t xml:space="preserve">społeczna</w:t>
      </w:r>
      <w:r w:rsidDel="00000000" w:rsidR="00000000" w:rsidRPr="00000000">
        <w:rPr>
          <w:sz w:val="20"/>
          <w:szCs w:val="20"/>
          <w:rtl w:val="0"/>
        </w:rPr>
        <w:t xml:space="preserve"> koncentruje się na eliminacji nierówności i zapewnieniu równych szans dla wszystkich. Kiedy wspieramy jedność i współpracę, przyczyniamy się do budowy bardziej sprawiedliwego społeczeństwa, w którym każdy ma szansę na godne życie.</w:t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Własna korzyść a działanie społeczne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sz w:val="20"/>
          <w:szCs w:val="20"/>
          <w:rtl w:val="0"/>
        </w:rPr>
        <w:t xml:space="preserve">Solidarność może być wzmocniona, gdy działanie na rzecz wspólnoty wiąże się z korzyściami dla jednostki, nie tylko materialnymi, lecz także w postaci wzrostu kapitału społecznego i poczucia wspólnoty. </w:t>
      </w:r>
      <w:r w:rsidDel="00000000" w:rsidR="00000000" w:rsidRPr="00000000">
        <w:rPr>
          <w:i w:val="1"/>
          <w:sz w:val="20"/>
          <w:szCs w:val="20"/>
          <w:rtl w:val="0"/>
        </w:rPr>
        <w:t xml:space="preserve">Nie wszyscy się z tym zgodzą, ale ja twierdzę, że solidarność działa po linii interesu i/lub artykulacji wartości. Co to znaczy? By solidaryzować się nie musimy porzucać tego, co dla nas ważne - to nie pomoc, charytatywność, 100% altruistyczne pobudki etc., lecz sytuacja, w której dostrzegamy, że część całości, coś ważnego dla nas jest zagrożone albo jakieś dobro nie może się w pełni realizować. I tu angażujemy się w pomoc pokrzywdzonym w kataklizmie, bo wiemy, że następny może nas nie ominąć; ale też w czynie społecznym zakładamy osiedlowy ogródek, bo chcemy pod własnym domem mieć ładnie. Te kwestie nie tylko się nie wykluczają, ale - mądrze zarządzane - nakręcają -</w:t>
      </w:r>
      <w:r w:rsidDel="00000000" w:rsidR="00000000" w:rsidRPr="00000000">
        <w:rPr>
          <w:sz w:val="20"/>
          <w:szCs w:val="20"/>
          <w:rtl w:val="0"/>
        </w:rPr>
        <w:t xml:space="preserve"> podkreśla dr Radzińska.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Pieniądze a solidarność społeczna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Finansowe wsparcie dla niektórych osób może być najłatwiejszą formą solidarności, ale nie wyczerpuje jej istoty</w:t>
      </w:r>
      <w:r w:rsidDel="00000000" w:rsidR="00000000" w:rsidRPr="00000000">
        <w:rPr>
          <w:sz w:val="20"/>
          <w:szCs w:val="20"/>
          <w:rtl w:val="0"/>
        </w:rPr>
        <w:t xml:space="preserve"> - zaznacza socjolożka i dodaje, że trudniejsze oraz bardziej wyczerpujące może być zaangażowanie osobiste, wymagające poświęcenia czasu lub energii.</w:t>
      </w:r>
      <w:r w:rsidDel="00000000" w:rsidR="00000000" w:rsidRPr="00000000">
        <w:rPr>
          <w:i w:val="1"/>
          <w:sz w:val="20"/>
          <w:szCs w:val="20"/>
          <w:rtl w:val="0"/>
        </w:rPr>
        <w:t xml:space="preserve"> Tak czy inaczej, trzeba mieć zasoby. Zdaję sobie sprawę, że są ludzie, którzy się solidaryzują mimo własnej bardzo trudnej sytuacji. Bardzo to podziwiam i mam nadzieję, że te osoby czują się podwójnie docenione, gdy są w stanie to robić. Myślę, że warto być </w:t>
      </w:r>
      <w:r w:rsidDel="00000000" w:rsidR="00000000" w:rsidRPr="00000000">
        <w:rPr>
          <w:i w:val="1"/>
          <w:sz w:val="20"/>
          <w:szCs w:val="20"/>
          <w:rtl w:val="0"/>
        </w:rPr>
        <w:t xml:space="preserve">wyrozumiałym czy nawet </w:t>
      </w:r>
      <w:r w:rsidDel="00000000" w:rsidR="00000000" w:rsidRPr="00000000">
        <w:rPr>
          <w:i w:val="1"/>
          <w:sz w:val="20"/>
          <w:szCs w:val="20"/>
          <w:rtl w:val="0"/>
        </w:rPr>
        <w:t xml:space="preserve">współczującym też dla tych, którzy w jakimś określonym momencie nie solidaryzują się, bo oceniają, że nie mogą, ponieważ nie stać ich na to</w:t>
      </w:r>
      <w:r w:rsidDel="00000000" w:rsidR="00000000" w:rsidRPr="00000000">
        <w:rPr>
          <w:sz w:val="20"/>
          <w:szCs w:val="20"/>
          <w:rtl w:val="0"/>
        </w:rPr>
        <w:t xml:space="preserve"> - mówi dr Radzińska.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Solidarność a przymus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W polskiej kulturze silny jest romantyzm - nadal duch indywidualnego bohaterstwa dominuje pozytywistyczne podejście do budowania państwa poprzez codzienne obowiązki i postrzeganie dobra wspólnego jako czegoś, o co powinniśmy wspólnie dbać</w:t>
      </w:r>
      <w:r w:rsidDel="00000000" w:rsidR="00000000" w:rsidRPr="00000000">
        <w:rPr>
          <w:sz w:val="20"/>
          <w:szCs w:val="20"/>
          <w:rtl w:val="0"/>
        </w:rPr>
        <w:t xml:space="preserve"> - </w:t>
      </w:r>
      <w:r w:rsidDel="00000000" w:rsidR="00000000" w:rsidRPr="00000000">
        <w:rPr>
          <w:sz w:val="20"/>
          <w:szCs w:val="20"/>
          <w:rtl w:val="0"/>
        </w:rPr>
        <w:t xml:space="preserve">mówi dr Radzińska.</w:t>
      </w:r>
      <w:r w:rsidDel="00000000" w:rsidR="00000000" w:rsidRPr="00000000">
        <w:rPr>
          <w:sz w:val="20"/>
          <w:szCs w:val="20"/>
          <w:rtl w:val="0"/>
        </w:rPr>
        <w:t xml:space="preserve"> Socjolożka przywołuje nurt myśli międzywojennej, solidaryzm, który przedstawia społeczeństwo jako jeden organizm -</w:t>
      </w:r>
      <w:r w:rsidDel="00000000" w:rsidR="00000000" w:rsidRPr="00000000">
        <w:rPr>
          <w:i w:val="1"/>
          <w:sz w:val="20"/>
          <w:szCs w:val="20"/>
          <w:rtl w:val="0"/>
        </w:rPr>
        <w:t xml:space="preserve"> Naszpikowany jest on metaforami organicystycznymi, czyli mnóstwo jest pięknych opisów, że społeczność jest jak ciało i jeżeli w tym ciele jeden palec choruje, to tak naprawdę choruje całe ciało. I tu, ani ucięcie tego palca, ani zignorowanie bólu, nie wchodzi w grę </w:t>
      </w:r>
      <w:r w:rsidDel="00000000" w:rsidR="00000000" w:rsidRPr="00000000">
        <w:rPr>
          <w:sz w:val="20"/>
          <w:szCs w:val="20"/>
          <w:rtl w:val="0"/>
        </w:rPr>
        <w:t xml:space="preserve">- mówi dr Radzińska. Dodaje, że w tym ujęciu, wsparcie dla członków społeczności jest powinnością wszystkich, ale jest też w ich interesie.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Istnieje równocześnie dyskusja, czy obowiązkowe systemy takie jak podatki i ZUS, mogą być uważane za formę solidarności. Zdaniem socjolożki, element przymusu jest dyskusyjny - dla jednych podważa ideę solidarności, dla innych stanowi jej fundament. - </w:t>
      </w:r>
      <w:r w:rsidDel="00000000" w:rsidR="00000000" w:rsidRPr="00000000">
        <w:rPr>
          <w:i w:val="1"/>
          <w:sz w:val="20"/>
          <w:szCs w:val="20"/>
          <w:rtl w:val="0"/>
        </w:rPr>
        <w:t xml:space="preserve"> Moim zdaniem zdecydowanie większe korzyści i szanse dla rozwoju postaw solidarnościowych daje edukacja dla zrozumienia współzależności, ale i inicjatywy, które dają doświadczenie wspólnego działania we wspólnej sprawie </w:t>
      </w:r>
      <w:r w:rsidDel="00000000" w:rsidR="00000000" w:rsidRPr="00000000">
        <w:rPr>
          <w:sz w:val="20"/>
          <w:szCs w:val="20"/>
          <w:rtl w:val="0"/>
        </w:rPr>
        <w:t xml:space="preserve">- mówi dr Radzińska</w:t>
      </w:r>
      <w:r w:rsidDel="00000000" w:rsidR="00000000" w:rsidRPr="00000000">
        <w:rPr>
          <w:i w:val="1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6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7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e/R1SFTynzXH4pwl3C0h6BuV0A==">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