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74371" w14:textId="77777777" w:rsidR="00C73282" w:rsidRDefault="00C73282" w:rsidP="00C7328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C73282">
        <w:rPr>
          <w:rFonts w:ascii="Arial" w:eastAsia="Arial" w:hAnsi="Arial" w:cs="Arial"/>
          <w:sz w:val="22"/>
          <w:szCs w:val="22"/>
        </w:rPr>
        <w:t>Agnieszka Skruczaj-Olejnik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E44E60">
        <w:rPr>
          <w:rFonts w:ascii="Arial" w:eastAsia="Arial" w:hAnsi="Arial" w:cs="Arial"/>
          <w:sz w:val="22"/>
          <w:szCs w:val="22"/>
        </w:rPr>
        <w:t xml:space="preserve">– </w:t>
      </w:r>
      <w:r w:rsidRPr="00C73282">
        <w:rPr>
          <w:b w:val="0"/>
          <w:sz w:val="22"/>
          <w:szCs w:val="22"/>
        </w:rPr>
        <w:t>Psycholożka, specjalistka ds. dezinformacji</w:t>
      </w:r>
      <w:r>
        <w:rPr>
          <w:b w:val="0"/>
          <w:sz w:val="22"/>
          <w:szCs w:val="22"/>
        </w:rPr>
        <w:t xml:space="preserve"> </w:t>
      </w:r>
    </w:p>
    <w:p w14:paraId="776FEC75" w14:textId="54DCA25E" w:rsidR="00C73282" w:rsidRPr="00C73282" w:rsidRDefault="00C73282" w:rsidP="00C73282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Bada</w:t>
      </w:r>
      <w:r w:rsidRPr="00C73282">
        <w:rPr>
          <w:b w:val="0"/>
          <w:sz w:val="22"/>
          <w:szCs w:val="22"/>
        </w:rPr>
        <w:t xml:space="preserve"> sposoby przetwarzani</w:t>
      </w:r>
      <w:r>
        <w:rPr>
          <w:b w:val="0"/>
          <w:sz w:val="22"/>
          <w:szCs w:val="22"/>
        </w:rPr>
        <w:t>a</w:t>
      </w:r>
      <w:r w:rsidRPr="00C73282">
        <w:rPr>
          <w:b w:val="0"/>
          <w:sz w:val="22"/>
          <w:szCs w:val="22"/>
        </w:rPr>
        <w:t xml:space="preserve"> informacji i podejmowania decyzji w realnych warunkach społecznych, podatność na dezinformację, a także zniekształcenia pamięci i sposoby manipulacji danymi.</w:t>
      </w:r>
    </w:p>
    <w:p w14:paraId="4E94E7BE" w14:textId="56B23BED" w:rsidR="00035584" w:rsidRPr="00C73282" w:rsidRDefault="00C73282" w:rsidP="00C73282">
      <w:pPr>
        <w:pStyle w:val="Nagwek6"/>
        <w:keepNext w:val="0"/>
        <w:keepLines w:val="0"/>
        <w:spacing w:after="200" w:line="288" w:lineRule="auto"/>
        <w:jc w:val="both"/>
        <w:rPr>
          <w:b w:val="0"/>
          <w:sz w:val="22"/>
          <w:szCs w:val="22"/>
        </w:rPr>
      </w:pPr>
      <w:r w:rsidRPr="00C73282">
        <w:rPr>
          <w:b w:val="0"/>
          <w:sz w:val="22"/>
          <w:szCs w:val="22"/>
        </w:rPr>
        <w:t>Na Uniwersytecie SWPS w Warszawie prowadzi zajęcia ze studentami i studentkami Wydziału Psychologii w Warszawie.</w:t>
      </w:r>
    </w:p>
    <w:p w14:paraId="418B3CE3" w14:textId="77777777" w:rsidR="00035584" w:rsidRDefault="00035584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15ABBAA4" w14:textId="77777777" w:rsidR="00035584" w:rsidRDefault="00E44E60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7823E7D0" w14:textId="77777777" w:rsidR="00035584" w:rsidRDefault="00E44E60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14810649" w14:textId="77777777" w:rsidR="00035584" w:rsidRDefault="00035584">
      <w:pPr>
        <w:jc w:val="both"/>
        <w:rPr>
          <w:i/>
        </w:rPr>
      </w:pPr>
    </w:p>
    <w:p w14:paraId="34DACB67" w14:textId="77777777" w:rsidR="00035584" w:rsidRDefault="00E44E60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48BA00B0" w14:textId="77777777" w:rsidR="00035584" w:rsidRDefault="00035584">
      <w:pPr>
        <w:jc w:val="both"/>
        <w:rPr>
          <w:i/>
        </w:rPr>
      </w:pPr>
    </w:p>
    <w:p w14:paraId="22B94AB6" w14:textId="77777777" w:rsidR="00035584" w:rsidRDefault="00E44E60">
      <w:pPr>
        <w:jc w:val="both"/>
        <w:rPr>
          <w:i/>
        </w:rPr>
      </w:pPr>
      <w:r>
        <w:rPr>
          <w:i/>
        </w:rPr>
        <w:t>Uniwersytet SWPS należy do sojuszu European Reform University Alliance (ERUA). Jest to sojusz uczelni zawarty w ramach Inicjatywy Uniwersytetów Europejskich, powołanej i finansowanej przez Komisję Europejską.</w:t>
      </w:r>
    </w:p>
    <w:p w14:paraId="3973FBBD" w14:textId="77777777" w:rsidR="00035584" w:rsidRDefault="00035584">
      <w:pPr>
        <w:jc w:val="both"/>
        <w:rPr>
          <w:i/>
          <w:sz w:val="24"/>
          <w:szCs w:val="24"/>
        </w:rPr>
      </w:pPr>
    </w:p>
    <w:p w14:paraId="318D5069" w14:textId="77777777" w:rsidR="00035584" w:rsidRDefault="00E44E60">
      <w:pPr>
        <w:jc w:val="both"/>
        <w:rPr>
          <w:b/>
          <w:color w:val="222222"/>
        </w:rPr>
      </w:pPr>
      <w:bookmarkStart w:id="0" w:name="_heading=h.gjdgxs" w:colFirst="0" w:colLast="0"/>
      <w:bookmarkEnd w:id="0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035584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0C4B6" w14:textId="77777777" w:rsidR="00E44E60" w:rsidRDefault="00E44E60">
      <w:r>
        <w:separator/>
      </w:r>
    </w:p>
  </w:endnote>
  <w:endnote w:type="continuationSeparator" w:id="0">
    <w:p w14:paraId="65E9DC1B" w14:textId="77777777" w:rsidR="00E44E60" w:rsidRDefault="00E44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2B71D" w14:textId="77777777" w:rsidR="00035584" w:rsidRDefault="00035584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948E9" w14:textId="77777777" w:rsidR="00E44E60" w:rsidRDefault="00E44E60">
      <w:r>
        <w:separator/>
      </w:r>
    </w:p>
  </w:footnote>
  <w:footnote w:type="continuationSeparator" w:id="0">
    <w:p w14:paraId="7744CDD7" w14:textId="77777777" w:rsidR="00E44E60" w:rsidRDefault="00E44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5CBD1" w14:textId="77777777" w:rsidR="00035584" w:rsidRDefault="0003558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389E5" w14:textId="77777777" w:rsidR="00035584" w:rsidRDefault="00E44E6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430801AD" wp14:editId="253529C2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2D56" w14:textId="77777777" w:rsidR="00035584" w:rsidRDefault="0003558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84"/>
    <w:rsid w:val="00035584"/>
    <w:rsid w:val="00C73282"/>
    <w:rsid w:val="00E4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E0335"/>
  <w15:docId w15:val="{44AA01B5-9C45-42F2-BB43-34B2D2D2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2025-12-30T08:32:00Z</dcterms:modified>
</cp:coreProperties>
</file>