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8E5F7" w14:textId="77777777" w:rsidR="00DE7290" w:rsidRPr="00DE7290" w:rsidRDefault="000D1AC4" w:rsidP="00DE7290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B17229" w:rsidRPr="00B17229">
        <w:rPr>
          <w:rFonts w:ascii="Arial" w:eastAsia="Arial Unicode MS" w:hAnsi="Arial"/>
          <w:sz w:val="22"/>
          <w:szCs w:val="22"/>
        </w:rPr>
        <w:t>A</w:t>
      </w:r>
      <w:r w:rsidR="00DE7290">
        <w:rPr>
          <w:rFonts w:ascii="Arial" w:eastAsia="Arial Unicode MS" w:hAnsi="Arial"/>
          <w:sz w:val="22"/>
          <w:szCs w:val="22"/>
        </w:rPr>
        <w:t>nna Maj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DE7290" w:rsidRPr="00DE7290">
        <w:rPr>
          <w:rFonts w:eastAsia="Arial Unicode MS"/>
          <w:b w:val="0"/>
          <w:bCs/>
          <w:sz w:val="22"/>
          <w:szCs w:val="22"/>
        </w:rPr>
        <w:t>Psycholożka. Specjalizuje się w psychologii zdrowia w pracy oraz wykorzystaniu nowych technologii w oddziaływaniach psychologicznych (e-</w:t>
      </w:r>
      <w:proofErr w:type="spellStart"/>
      <w:r w:rsidR="00DE7290" w:rsidRPr="00DE7290">
        <w:rPr>
          <w:rFonts w:eastAsia="Arial Unicode MS"/>
          <w:b w:val="0"/>
          <w:bCs/>
          <w:sz w:val="22"/>
          <w:szCs w:val="22"/>
        </w:rPr>
        <w:t>mental</w:t>
      </w:r>
      <w:proofErr w:type="spellEnd"/>
      <w:r w:rsidR="00DE7290" w:rsidRPr="00DE7290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="00DE7290" w:rsidRPr="00DE7290">
        <w:rPr>
          <w:rFonts w:eastAsia="Arial Unicode MS"/>
          <w:b w:val="0"/>
          <w:bCs/>
          <w:sz w:val="22"/>
          <w:szCs w:val="22"/>
        </w:rPr>
        <w:t>health</w:t>
      </w:r>
      <w:proofErr w:type="spellEnd"/>
      <w:r w:rsidR="00DE7290" w:rsidRPr="00DE7290">
        <w:rPr>
          <w:rFonts w:eastAsia="Arial Unicode MS"/>
          <w:b w:val="0"/>
          <w:bCs/>
          <w:sz w:val="22"/>
          <w:szCs w:val="22"/>
        </w:rPr>
        <w:t xml:space="preserve">). W pracy badawczej koncentruje się na projektowaniu i ocenie skuteczności psychologicznych interwencji internetowych. Obecnie zgłębia również tematykę samotności w epoce cyfrowej – ze szczególnym uwzględnieniem relacji człowiek-AI oraz psychologicznych aspektów korzystania z </w:t>
      </w:r>
      <w:proofErr w:type="spellStart"/>
      <w:r w:rsidR="00DE7290" w:rsidRPr="00DE7290">
        <w:rPr>
          <w:rFonts w:eastAsia="Arial Unicode MS"/>
          <w:b w:val="0"/>
          <w:bCs/>
          <w:sz w:val="22"/>
          <w:szCs w:val="22"/>
        </w:rPr>
        <w:t>chatbotów</w:t>
      </w:r>
      <w:proofErr w:type="spellEnd"/>
      <w:r w:rsidR="00DE7290" w:rsidRPr="00DE7290">
        <w:rPr>
          <w:rFonts w:eastAsia="Arial Unicode MS"/>
          <w:b w:val="0"/>
          <w:bCs/>
          <w:sz w:val="22"/>
          <w:szCs w:val="22"/>
        </w:rPr>
        <w:t>.</w:t>
      </w:r>
    </w:p>
    <w:p w14:paraId="16329B14" w14:textId="56025F16" w:rsidR="00DE7290" w:rsidRPr="00DE7290" w:rsidRDefault="00DE7290" w:rsidP="00DE7290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DE7290">
        <w:rPr>
          <w:rFonts w:eastAsia="Arial Unicode MS"/>
          <w:b w:val="0"/>
          <w:bCs/>
          <w:sz w:val="22"/>
          <w:szCs w:val="22"/>
        </w:rPr>
        <w:t>Kierowała m.in. projektem badawczym „</w:t>
      </w:r>
      <w:hyperlink r:id="rId7" w:history="1"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>Predykcyjna rola pozytywnych emocji mierzonych na poziomie jednostki i na poziomie zespołu w odniesieniu do przystosowania pracy przez pracownika: mediacyjna rola przekonań o własnej skuteczności</w:t>
        </w:r>
      </w:hyperlink>
      <w:r w:rsidRPr="00DE7290">
        <w:rPr>
          <w:rFonts w:eastAsia="Arial Unicode MS"/>
          <w:b w:val="0"/>
          <w:bCs/>
          <w:sz w:val="22"/>
          <w:szCs w:val="22"/>
        </w:rPr>
        <w:t xml:space="preserve">” (grant Narodowego Centrum Nauki) oraz programem </w:t>
      </w:r>
      <w:hyperlink r:id="rId8" w:history="1"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>„Nowi w mieście” – psychologiczna interwencja internetowa</w:t>
        </w:r>
      </w:hyperlink>
      <w:r w:rsidRPr="00DE7290">
        <w:rPr>
          <w:rFonts w:eastAsia="Arial Unicode MS"/>
          <w:b w:val="0"/>
          <w:bCs/>
          <w:sz w:val="22"/>
          <w:szCs w:val="22"/>
        </w:rPr>
        <w:t>.</w:t>
      </w:r>
    </w:p>
    <w:p w14:paraId="34D817A9" w14:textId="6E3CDFB3" w:rsidR="00DE7290" w:rsidRPr="00DE7290" w:rsidRDefault="00DE7290" w:rsidP="00DE7290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DE7290">
        <w:rPr>
          <w:rFonts w:eastAsia="Arial Unicode MS"/>
          <w:b w:val="0"/>
          <w:bCs/>
          <w:sz w:val="22"/>
          <w:szCs w:val="22"/>
        </w:rPr>
        <w:t>Autorka i współautorka publikacji, m.in. w „</w:t>
      </w:r>
      <w:proofErr w:type="spellStart"/>
      <w:r>
        <w:rPr>
          <w:rFonts w:eastAsia="Arial Unicode MS"/>
          <w:b w:val="0"/>
          <w:bCs/>
          <w:sz w:val="22"/>
          <w:szCs w:val="22"/>
        </w:rPr>
        <w:fldChar w:fldCharType="begin"/>
      </w:r>
      <w:r>
        <w:rPr>
          <w:rFonts w:eastAsia="Arial Unicode MS"/>
          <w:b w:val="0"/>
          <w:bCs/>
          <w:sz w:val="22"/>
          <w:szCs w:val="22"/>
        </w:rPr>
        <w:instrText xml:space="preserve"> HYPERLINK "https://journals.plos.org/plosone/article?id=10.1371/journal.pone.0299638" </w:instrText>
      </w:r>
      <w:r>
        <w:rPr>
          <w:rFonts w:eastAsia="Arial Unicode MS"/>
          <w:b w:val="0"/>
          <w:bCs/>
          <w:sz w:val="22"/>
          <w:szCs w:val="22"/>
        </w:rPr>
      </w:r>
      <w:r>
        <w:rPr>
          <w:rFonts w:eastAsia="Arial Unicode MS"/>
          <w:b w:val="0"/>
          <w:bCs/>
          <w:sz w:val="22"/>
          <w:szCs w:val="22"/>
        </w:rPr>
        <w:fldChar w:fldCharType="separate"/>
      </w:r>
      <w:r w:rsidRPr="00DE7290">
        <w:rPr>
          <w:rStyle w:val="Hipercze"/>
          <w:rFonts w:eastAsia="Arial Unicode MS"/>
          <w:b w:val="0"/>
          <w:bCs/>
          <w:sz w:val="22"/>
          <w:szCs w:val="22"/>
        </w:rPr>
        <w:t>Plos</w:t>
      </w:r>
      <w:proofErr w:type="spellEnd"/>
      <w:r w:rsidRPr="00DE7290">
        <w:rPr>
          <w:rStyle w:val="Hipercze"/>
          <w:rFonts w:eastAsia="Arial Unicode MS"/>
          <w:b w:val="0"/>
          <w:bCs/>
          <w:sz w:val="22"/>
          <w:szCs w:val="22"/>
        </w:rPr>
        <w:t xml:space="preserve"> one</w:t>
      </w:r>
      <w:r>
        <w:rPr>
          <w:rFonts w:eastAsia="Arial Unicode MS"/>
          <w:b w:val="0"/>
          <w:bCs/>
          <w:sz w:val="22"/>
          <w:szCs w:val="22"/>
        </w:rPr>
        <w:fldChar w:fldCharType="end"/>
      </w:r>
      <w:r w:rsidRPr="00DE7290">
        <w:rPr>
          <w:rFonts w:eastAsia="Arial Unicode MS"/>
          <w:b w:val="0"/>
          <w:bCs/>
          <w:sz w:val="22"/>
          <w:szCs w:val="22"/>
        </w:rPr>
        <w:t>” i  „</w:t>
      </w:r>
      <w:hyperlink r:id="rId9" w:history="1"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 xml:space="preserve">Internet </w:t>
        </w:r>
        <w:proofErr w:type="spellStart"/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>Int</w:t>
        </w:r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>e</w:t>
        </w:r>
        <w:r w:rsidRPr="00DE7290">
          <w:rPr>
            <w:rStyle w:val="Hipercze"/>
            <w:rFonts w:eastAsia="Arial Unicode MS"/>
            <w:b w:val="0"/>
            <w:bCs/>
            <w:sz w:val="22"/>
            <w:szCs w:val="22"/>
          </w:rPr>
          <w:t>rventions</w:t>
        </w:r>
        <w:proofErr w:type="spellEnd"/>
      </w:hyperlink>
      <w:r w:rsidRPr="00DE7290">
        <w:rPr>
          <w:rFonts w:eastAsia="Arial Unicode MS"/>
          <w:b w:val="0"/>
          <w:bCs/>
          <w:sz w:val="22"/>
          <w:szCs w:val="22"/>
        </w:rPr>
        <w:t>”.</w:t>
      </w:r>
    </w:p>
    <w:p w14:paraId="10CFCE8B" w14:textId="505E8D74" w:rsidR="00034C22" w:rsidRDefault="00DE7290" w:rsidP="00DE7290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DE7290">
        <w:rPr>
          <w:rFonts w:eastAsia="Arial Unicode MS"/>
          <w:b w:val="0"/>
          <w:bCs/>
          <w:sz w:val="22"/>
          <w:szCs w:val="22"/>
        </w:rPr>
        <w:t>Na Uniwersytecie SWPS prowadzi następujące zajęcia: e-</w:t>
      </w:r>
      <w:proofErr w:type="spellStart"/>
      <w:r w:rsidRPr="00DE7290">
        <w:rPr>
          <w:rFonts w:eastAsia="Arial Unicode MS"/>
          <w:b w:val="0"/>
          <w:bCs/>
          <w:sz w:val="22"/>
          <w:szCs w:val="22"/>
        </w:rPr>
        <w:t>mental</w:t>
      </w:r>
      <w:proofErr w:type="spellEnd"/>
      <w:r w:rsidRPr="00DE7290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DE7290">
        <w:rPr>
          <w:rFonts w:eastAsia="Arial Unicode MS"/>
          <w:b w:val="0"/>
          <w:bCs/>
          <w:sz w:val="22"/>
          <w:szCs w:val="22"/>
        </w:rPr>
        <w:t>health</w:t>
      </w:r>
      <w:proofErr w:type="spellEnd"/>
      <w:r w:rsidRPr="00DE7290">
        <w:rPr>
          <w:rFonts w:eastAsia="Arial Unicode MS"/>
          <w:b w:val="0"/>
          <w:bCs/>
          <w:sz w:val="22"/>
          <w:szCs w:val="22"/>
        </w:rPr>
        <w:t>, stres w organizacji oraz zaawansowana psychometria: konstruowanie narzędzi diagnostycznych.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10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3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4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5"/>
      <w:headerReference w:type="default" r:id="rId16"/>
      <w:headerReference w:type="first" r:id="rId17"/>
      <w:footerReference w:type="first" r:id="rId18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A7D08" w14:textId="77777777" w:rsidR="0080305F" w:rsidRDefault="0080305F">
      <w:r>
        <w:separator/>
      </w:r>
    </w:p>
  </w:endnote>
  <w:endnote w:type="continuationSeparator" w:id="0">
    <w:p w14:paraId="37FD24EF" w14:textId="77777777" w:rsidR="0080305F" w:rsidRDefault="0080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A6A1" w14:textId="77777777" w:rsidR="0080305F" w:rsidRDefault="0080305F">
      <w:r>
        <w:separator/>
      </w:r>
    </w:p>
  </w:footnote>
  <w:footnote w:type="continuationSeparator" w:id="0">
    <w:p w14:paraId="1C1F8A2C" w14:textId="77777777" w:rsidR="0080305F" w:rsidRDefault="0080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441AA3"/>
    <w:rsid w:val="005833BB"/>
    <w:rsid w:val="0080305F"/>
    <w:rsid w:val="00AE10D4"/>
    <w:rsid w:val="00B17229"/>
    <w:rsid w:val="00C96308"/>
    <w:rsid w:val="00CD7359"/>
    <w:rsid w:val="00D63184"/>
    <w:rsid w:val="00DE7290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E729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29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E72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ps.pl/centrum-prasowe/informacje-prasowe/20797-nowi-w-miescie-psychologiczna-interwencja-internetowa?_gl=1*j3zvqi*_up*MQ..*_ga*MjAwMTM3MTY0LjE3NjU0NTc4ODA.*_ga_WD92PFT6KH*czE3NjU0NTc4ODAkbzEkZzAkdDE3NjU0NTc4ODAkajYwJGwwJGgxNDY0ODEzODI5*_ga_KWLY61927T*czE3NjU0NTc4ODAkbzEkZzAkdDE3NjU0NTc4ODAkajYwJGwwJGgw*_ga_WC697GM37Y*czE3NjU0NTc4ODAkbzEkZzAkdDE3NjU0NTc4ODAkajYwJGwwJGgw" TargetMode="External"/><Relationship Id="rId13" Type="http://schemas.openxmlformats.org/officeDocument/2006/relationships/hyperlink" Target="https://www.instagram.com/uniwersytet_swps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wps.pl/nauka-i-badania/projekty/42-projekty-naukowe/17276-predykcyjna-rola-pozytywnych-emocji-mierzonych-na-poziomie-jednostki-i-na-poziomie-zespolu?_gl=1*mgext0*_up*MQ..*_ga*MjAwMTM3MTY0LjE3NjU0NTc4ODA.*_ga_WD92PFT6KH*czE3NjU0NTc4ODAkbzEkZzAkdDE3NjU0NTc4ODAkajYwJGwwJGgxNDY0ODEzODI5*_ga_KWLY61927T*czE3NjU0NTc4ODAkbzEkZzAkdDE3NjU0NTc4ODAkajYwJGwwJGgw*_ga_WC697GM37Y*czE3NjU0NTc4ODAkbzEkZzAkdDE3NjU0NTc4ODAkajYwJGwwJGgw" TargetMode="External"/><Relationship Id="rId12" Type="http://schemas.openxmlformats.org/officeDocument/2006/relationships/hyperlink" Target="https://pl.linkedin.com/school/uniwersytet-swps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Uniwersytet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swps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invent.2023.100654" TargetMode="External"/><Relationship Id="rId14" Type="http://schemas.openxmlformats.org/officeDocument/2006/relationships/hyperlink" Target="https://twitter.com/SWPSUniversit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607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2</cp:revision>
  <dcterms:created xsi:type="dcterms:W3CDTF">2025-12-11T13:05:00Z</dcterms:created>
  <dcterms:modified xsi:type="dcterms:W3CDTF">2025-12-11T13:05:00Z</dcterms:modified>
</cp:coreProperties>
</file>