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0C6EE" w14:textId="77777777" w:rsidR="00A46979" w:rsidRPr="00A46979" w:rsidRDefault="000D1AC4" w:rsidP="00A46979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 xml:space="preserve">Dr </w:t>
      </w:r>
      <w:r w:rsidR="00A46979" w:rsidRPr="00A46979">
        <w:rPr>
          <w:rFonts w:ascii="Arial" w:eastAsia="Arial Unicode MS" w:hAnsi="Arial"/>
          <w:sz w:val="22"/>
          <w:szCs w:val="22"/>
        </w:rPr>
        <w:t>Magdalena Kolańska-Stronka</w:t>
      </w:r>
      <w:r w:rsidR="00A46979" w:rsidRPr="00A46979">
        <w:rPr>
          <w:rFonts w:ascii="Arial" w:eastAsia="Arial Unicode MS" w:hAnsi="Arial"/>
          <w:b w:val="0"/>
          <w:bCs/>
          <w:sz w:val="22"/>
          <w:szCs w:val="22"/>
        </w:rPr>
        <w:t xml:space="preserve"> </w:t>
      </w:r>
      <w:r w:rsidRPr="00A46979">
        <w:rPr>
          <w:rFonts w:eastAsia="Arial Unicode MS"/>
          <w:b w:val="0"/>
          <w:bCs/>
          <w:sz w:val="22"/>
          <w:szCs w:val="22"/>
        </w:rPr>
        <w:t>–</w:t>
      </w:r>
      <w:r>
        <w:rPr>
          <w:rFonts w:eastAsia="Arial Unicode MS"/>
          <w:sz w:val="22"/>
          <w:szCs w:val="22"/>
        </w:rPr>
        <w:t xml:space="preserve"> </w:t>
      </w:r>
      <w:r w:rsidR="00A46979" w:rsidRPr="00A46979">
        <w:rPr>
          <w:rFonts w:eastAsia="Arial Unicode MS"/>
          <w:b w:val="0"/>
          <w:bCs/>
          <w:sz w:val="22"/>
          <w:szCs w:val="22"/>
        </w:rPr>
        <w:t>Psycholożka. Jej zainteresowania naukowe koncentrują się wokół psychologii konsumenta i marketingu.</w:t>
      </w:r>
    </w:p>
    <w:p w14:paraId="4AFA379F" w14:textId="78B91277" w:rsidR="00A46979" w:rsidRPr="00A46979" w:rsidRDefault="00A46979" w:rsidP="00A46979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A46979">
        <w:rPr>
          <w:rFonts w:eastAsia="Arial Unicode MS"/>
          <w:b w:val="0"/>
          <w:bCs/>
          <w:sz w:val="22"/>
          <w:szCs w:val="22"/>
        </w:rPr>
        <w:t>W swojej pracy badawczej skupia się na analizowaniu, w jaki sposób tożsamość i samoocena determinują wybory konsumenckie oraz jak marki oddziałują na postrzeganie siebie przez użytkowników. Interesuje się mechanizmami kongruencji na linii ja</w:t>
      </w:r>
      <w:r w:rsidR="00DB3076">
        <w:rPr>
          <w:rFonts w:eastAsia="Arial Unicode MS"/>
          <w:b w:val="0"/>
          <w:bCs/>
          <w:sz w:val="22"/>
          <w:szCs w:val="22"/>
        </w:rPr>
        <w:t xml:space="preserve"> </w:t>
      </w:r>
      <w:r w:rsidRPr="00A46979">
        <w:rPr>
          <w:rFonts w:eastAsia="Arial Unicode MS"/>
          <w:b w:val="0"/>
          <w:bCs/>
          <w:sz w:val="22"/>
          <w:szCs w:val="22"/>
        </w:rPr>
        <w:t>–</w:t>
      </w:r>
      <w:r w:rsidR="00DB3076">
        <w:rPr>
          <w:rFonts w:eastAsia="Arial Unicode MS"/>
          <w:b w:val="0"/>
          <w:bCs/>
          <w:sz w:val="22"/>
          <w:szCs w:val="22"/>
        </w:rPr>
        <w:t xml:space="preserve"> </w:t>
      </w:r>
      <w:r w:rsidRPr="00A46979">
        <w:rPr>
          <w:rFonts w:eastAsia="Arial Unicode MS"/>
          <w:b w:val="0"/>
          <w:bCs/>
          <w:sz w:val="22"/>
          <w:szCs w:val="22"/>
        </w:rPr>
        <w:t>marka oraz psycholeksykalnym ujęciem cech typowych użytkowników marek. W realizowanych projektach łączy perspektywy psychologii i marketingu, wykorzystując zazwyczaj głównie metodologię badań ilościowych do analizy wpływu komunikacji marketingowej, reklamy i pozycjonowania na ostateczne decyzje zakupowe.</w:t>
      </w:r>
    </w:p>
    <w:p w14:paraId="0ABF12EC" w14:textId="77777777" w:rsidR="00A46979" w:rsidRPr="00A46979" w:rsidRDefault="00A46979" w:rsidP="00A46979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A46979">
        <w:rPr>
          <w:rFonts w:eastAsia="Arial Unicode MS"/>
          <w:b w:val="0"/>
          <w:bCs/>
          <w:sz w:val="22"/>
          <w:szCs w:val="22"/>
        </w:rPr>
        <w:t xml:space="preserve">W latach 2018–2022 kierowała projektem badawczym (grant PRELUDIUM 13 Narodowego Centrum Nauki) pt. </w:t>
      </w:r>
      <w:r w:rsidRPr="00A46979">
        <w:rPr>
          <w:rFonts w:eastAsia="Arial Unicode MS"/>
          <w:b w:val="0"/>
          <w:bCs/>
          <w:sz w:val="22"/>
          <w:szCs w:val="22"/>
          <w:lang w:val="en-US"/>
        </w:rPr>
        <w:t xml:space="preserve">„The role of brands in building the self-concept of adolescents”. </w:t>
      </w:r>
      <w:r w:rsidRPr="00A46979">
        <w:rPr>
          <w:rFonts w:eastAsia="Arial Unicode MS"/>
          <w:b w:val="0"/>
          <w:bCs/>
          <w:sz w:val="22"/>
          <w:szCs w:val="22"/>
        </w:rPr>
        <w:t>Obecnie prowadzi badania nad osobowymi determinantami postrzegania sztucznej inteligencji (AI) przez użytkowników.</w:t>
      </w:r>
    </w:p>
    <w:p w14:paraId="0EA4DE2B" w14:textId="4A572C92" w:rsidR="00A46979" w:rsidRPr="00A46979" w:rsidRDefault="00A46979" w:rsidP="00A46979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A46979">
        <w:rPr>
          <w:rFonts w:eastAsia="Arial Unicode MS"/>
          <w:b w:val="0"/>
          <w:bCs/>
          <w:sz w:val="22"/>
          <w:szCs w:val="22"/>
        </w:rPr>
        <w:t xml:space="preserve">Laureatka nagrody </w:t>
      </w:r>
      <w:hyperlink r:id="rId7" w:history="1">
        <w:r w:rsidRPr="00DB3076">
          <w:rPr>
            <w:rStyle w:val="Hipercze"/>
            <w:rFonts w:eastAsia="Arial Unicode MS"/>
            <w:b w:val="0"/>
            <w:bCs/>
            <w:sz w:val="22"/>
            <w:szCs w:val="22"/>
          </w:rPr>
          <w:t>Europejskiego Stowarzyszenia Psychologii Osobowości (EAPP)</w:t>
        </w:r>
      </w:hyperlink>
      <w:r w:rsidRPr="00A46979">
        <w:rPr>
          <w:rFonts w:eastAsia="Arial Unicode MS"/>
          <w:b w:val="0"/>
          <w:bCs/>
          <w:sz w:val="22"/>
          <w:szCs w:val="22"/>
        </w:rPr>
        <w:t xml:space="preserve"> dla doktorantów i młodych naukowców.</w:t>
      </w:r>
    </w:p>
    <w:p w14:paraId="2384BC9E" w14:textId="77777777" w:rsidR="00A46979" w:rsidRPr="00A46979" w:rsidRDefault="00A46979" w:rsidP="00A46979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A46979">
        <w:rPr>
          <w:rFonts w:eastAsia="Arial Unicode MS"/>
          <w:b w:val="0"/>
          <w:bCs/>
          <w:sz w:val="22"/>
          <w:szCs w:val="22"/>
        </w:rPr>
        <w:t>Autorka i współautorka publikacji w obszarze psychologii konsumenta i marketingu, publikowała w takich czasopismach branżowych, jak „International Journal of Consumer Studies”, „Journal of Current Issues &amp; Research in Advertising” czy „Journal of Strategic Marketing”.</w:t>
      </w:r>
    </w:p>
    <w:p w14:paraId="042D191A" w14:textId="2948F044" w:rsidR="00A46979" w:rsidRPr="00A46979" w:rsidRDefault="00A46979" w:rsidP="00A46979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A46979">
        <w:rPr>
          <w:rFonts w:eastAsia="Arial Unicode MS"/>
          <w:b w:val="0"/>
          <w:bCs/>
          <w:sz w:val="22"/>
          <w:szCs w:val="22"/>
        </w:rPr>
        <w:t xml:space="preserve">Poza działalnością akademicką posiada doświadczenie w biznesie. Jako założycielka poradni </w:t>
      </w:r>
      <w:hyperlink r:id="rId8" w:history="1">
        <w:r w:rsidRPr="00DB3076">
          <w:rPr>
            <w:rStyle w:val="Hipercze"/>
            <w:rFonts w:eastAsia="Arial Unicode MS"/>
            <w:b w:val="0"/>
            <w:bCs/>
            <w:sz w:val="22"/>
            <w:szCs w:val="22"/>
          </w:rPr>
          <w:t>Instytut Psychologiczny</w:t>
        </w:r>
      </w:hyperlink>
      <w:r w:rsidR="00DB3076">
        <w:rPr>
          <w:rFonts w:eastAsia="Arial Unicode MS"/>
          <w:b w:val="0"/>
          <w:bCs/>
          <w:sz w:val="22"/>
          <w:szCs w:val="22"/>
        </w:rPr>
        <w:t>,</w:t>
      </w:r>
      <w:r w:rsidRPr="00A46979">
        <w:rPr>
          <w:rFonts w:eastAsia="Arial Unicode MS"/>
          <w:b w:val="0"/>
          <w:bCs/>
          <w:sz w:val="22"/>
          <w:szCs w:val="22"/>
        </w:rPr>
        <w:t xml:space="preserve"> prowadzi szkolenia, warsztaty i konsultacje dotyczące roli języka oraz psychologii w budowaniu relacji i wizerunku. Wspiera firmy w tworzeniu efektywnych strategii komunikacyjnych i zrozumieniu zachowań konsumenckich. Występowała również jako ekspertka w Polskim Radiu (Radio Czwórka).</w:t>
      </w:r>
    </w:p>
    <w:p w14:paraId="10CFCE8B" w14:textId="20EA054E" w:rsidR="00034C22" w:rsidRDefault="00A46979" w:rsidP="00A46979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A46979">
        <w:rPr>
          <w:rFonts w:eastAsia="Arial Unicode MS"/>
          <w:b w:val="0"/>
          <w:bCs/>
          <w:sz w:val="22"/>
          <w:szCs w:val="22"/>
        </w:rPr>
        <w:t>Na Uniwersytecie SWPS prowadzi zajęcia z CSR (społecznej odpowiedzialności biznesu) i innowacji społecznych (w formule projekt zespołowy).</w:t>
      </w:r>
      <w:r w:rsidR="00B17229" w:rsidRPr="00B17229">
        <w:rPr>
          <w:rFonts w:eastAsia="Arial Unicode MS"/>
          <w:b w:val="0"/>
          <w:bCs/>
          <w:sz w:val="22"/>
          <w:szCs w:val="22"/>
        </w:rPr>
        <w:t xml:space="preserve"> </w:t>
      </w:r>
    </w:p>
    <w:p w14:paraId="6DC8805A" w14:textId="77777777" w:rsidR="00034C22" w:rsidRDefault="00441AA3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C96308">
      <w:pPr>
        <w:jc w:val="both"/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</w:t>
      </w:r>
      <w:r w:rsidR="00C96308" w:rsidRPr="00C96308">
        <w:rPr>
          <w:i/>
        </w:rPr>
        <w:lastRenderedPageBreak/>
        <w:t>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C96308">
      <w:pPr>
        <w:jc w:val="both"/>
        <w:rPr>
          <w:i/>
        </w:rPr>
      </w:pPr>
    </w:p>
    <w:p w14:paraId="3BD82E35" w14:textId="77777777" w:rsidR="00C96308" w:rsidRPr="00C96308" w:rsidRDefault="00C96308" w:rsidP="00C96308">
      <w:pPr>
        <w:jc w:val="both"/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C96308">
      <w:pPr>
        <w:jc w:val="both"/>
        <w:rPr>
          <w:i/>
        </w:rPr>
      </w:pPr>
    </w:p>
    <w:p w14:paraId="63018CB2" w14:textId="77777777" w:rsidR="00C96308" w:rsidRDefault="00C96308" w:rsidP="00EA32DD">
      <w:pPr>
        <w:jc w:val="both"/>
        <w:rPr>
          <w:i/>
          <w:sz w:val="24"/>
          <w:szCs w:val="24"/>
        </w:rPr>
      </w:pPr>
      <w:r w:rsidRPr="00C96308"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EA32DD">
      <w:pPr>
        <w:jc w:val="both"/>
        <w:rPr>
          <w:i/>
          <w:sz w:val="24"/>
          <w:szCs w:val="24"/>
        </w:rPr>
      </w:pPr>
    </w:p>
    <w:p w14:paraId="713794BB" w14:textId="4D7F6234" w:rsidR="00034C22" w:rsidRPr="00C96308" w:rsidRDefault="00441AA3" w:rsidP="00EA32DD">
      <w:pPr>
        <w:jc w:val="both"/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9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3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BEF45" w14:textId="77777777" w:rsidR="00FA10F6" w:rsidRDefault="00FA10F6">
      <w:r>
        <w:separator/>
      </w:r>
    </w:p>
  </w:endnote>
  <w:endnote w:type="continuationSeparator" w:id="0">
    <w:p w14:paraId="6FE96CC0" w14:textId="77777777" w:rsidR="00FA10F6" w:rsidRDefault="00FA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5BDC4" w14:textId="77777777" w:rsidR="00FA10F6" w:rsidRDefault="00FA10F6">
      <w:r>
        <w:separator/>
      </w:r>
    </w:p>
  </w:footnote>
  <w:footnote w:type="continuationSeparator" w:id="0">
    <w:p w14:paraId="5BCFDC54" w14:textId="77777777" w:rsidR="00FA10F6" w:rsidRDefault="00FA1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D1AC4"/>
    <w:rsid w:val="00441AA3"/>
    <w:rsid w:val="005833BB"/>
    <w:rsid w:val="00A46979"/>
    <w:rsid w:val="00AE10D4"/>
    <w:rsid w:val="00B17229"/>
    <w:rsid w:val="00C96308"/>
    <w:rsid w:val="00CD7359"/>
    <w:rsid w:val="00D63184"/>
    <w:rsid w:val="00DB3076"/>
    <w:rsid w:val="00EA32DD"/>
    <w:rsid w:val="00FA10F6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307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3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sychologkolanska/" TargetMode="External"/><Relationship Id="rId13" Type="http://schemas.openxmlformats.org/officeDocument/2006/relationships/hyperlink" Target="https://twitter.com/SWPSUniversit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app.org/" TargetMode="External"/><Relationship Id="rId12" Type="http://schemas.openxmlformats.org/officeDocument/2006/relationships/hyperlink" Target="https://www.instagram.com/uniwersytet_swps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l.linkedin.com/school/uniwersytet-swp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facebook.com/UniwersytetSWP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wps.p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599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4</cp:revision>
  <dcterms:created xsi:type="dcterms:W3CDTF">2026-01-26T07:50:00Z</dcterms:created>
  <dcterms:modified xsi:type="dcterms:W3CDTF">2026-01-26T07:54:00Z</dcterms:modified>
</cp:coreProperties>
</file>