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9AE" w14:textId="15C7E7E1" w:rsidR="00537CE9" w:rsidRDefault="00537CE9"/>
    <w:p w14:paraId="38E14E9A" w14:textId="77777777" w:rsidR="00537CE9" w:rsidRDefault="00537CE9">
      <w:pPr>
        <w:jc w:val="both"/>
        <w:rPr>
          <w:sz w:val="12"/>
          <w:szCs w:val="12"/>
        </w:rPr>
      </w:pPr>
    </w:p>
    <w:tbl>
      <w:tblPr>
        <w:tblStyle w:val="a4"/>
        <w:tblW w:w="964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2977"/>
        <w:gridCol w:w="2420"/>
      </w:tblGrid>
      <w:tr w:rsidR="00537CE9" w:rsidRPr="000205F2" w14:paraId="5F789A07" w14:textId="77777777" w:rsidTr="00CD5242">
        <w:trPr>
          <w:trHeight w:val="768"/>
        </w:trPr>
        <w:tc>
          <w:tcPr>
            <w:tcW w:w="9645" w:type="dxa"/>
            <w:gridSpan w:val="3"/>
            <w:shd w:val="clear" w:color="auto" w:fill="4BACC6" w:themeFill="accent5"/>
            <w:vAlign w:val="center"/>
          </w:tcPr>
          <w:p w14:paraId="79F5F7B1" w14:textId="45BC3C74" w:rsid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APPLICATION OF A POTENTIAL SUPERVISOR in the recruitment process of doctoral students and participants and/or TUTOR/SCIENTIFIC TUTOR </w:t>
            </w:r>
          </w:p>
          <w:p w14:paraId="7CD7021A" w14:textId="28525790" w:rsidR="00537CE9" w:rsidRP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of the extramural/external mode (“mode E”) at SWPS University</w:t>
            </w:r>
          </w:p>
        </w:tc>
      </w:tr>
      <w:tr w:rsidR="000205F2" w:rsidRPr="00CD5242" w14:paraId="56B88AA2" w14:textId="77777777" w:rsidTr="00B358F5">
        <w:trPr>
          <w:trHeight w:val="630"/>
        </w:trPr>
        <w:tc>
          <w:tcPr>
            <w:tcW w:w="4248" w:type="dxa"/>
            <w:shd w:val="clear" w:color="auto" w:fill="auto"/>
            <w:vAlign w:val="center"/>
          </w:tcPr>
          <w:p w14:paraId="30B9DEAD" w14:textId="77777777" w:rsidR="000205F2" w:rsidRPr="00CD5242" w:rsidRDefault="000205F2" w:rsidP="000205F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Name and surname</w:t>
            </w:r>
            <w:r w:rsidRPr="00CD5242">
              <w:rPr>
                <w:rFonts w:ascii="Montserrat" w:eastAsia="Calibri" w:hAnsi="Montserrat" w:cs="Calibri"/>
                <w:sz w:val="18"/>
                <w:szCs w:val="18"/>
                <w:lang w:val="en-US"/>
              </w:rPr>
              <w:t xml:space="preserve"> of the supervisor</w:t>
            </w:r>
          </w:p>
        </w:tc>
        <w:tc>
          <w:tcPr>
            <w:tcW w:w="5397" w:type="dxa"/>
            <w:gridSpan w:val="2"/>
            <w:shd w:val="clear" w:color="auto" w:fill="auto"/>
            <w:vAlign w:val="center"/>
          </w:tcPr>
          <w:p w14:paraId="65A06E68" w14:textId="69237F29" w:rsidR="000205F2" w:rsidRPr="000205F2" w:rsidRDefault="000205F2" w:rsidP="000205F2">
            <w:pPr>
              <w:ind w:left="160" w:right="170"/>
              <w:rPr>
                <w:rFonts w:ascii="Montserrat" w:eastAsia="Calibri" w:hAnsi="Montserrat" w:cs="Calibri"/>
                <w:b/>
                <w:bCs/>
                <w:sz w:val="18"/>
                <w:szCs w:val="18"/>
                <w:lang w:val="en-US"/>
              </w:rPr>
            </w:pPr>
            <w:r w:rsidRPr="000205F2">
              <w:rPr>
                <w:rFonts w:ascii="Montserrat" w:hAnsi="Montserrat"/>
                <w:b/>
                <w:bCs/>
                <w:sz w:val="18"/>
                <w:szCs w:val="18"/>
              </w:rPr>
              <w:t>Ewa Gruszczyńska</w:t>
            </w:r>
          </w:p>
        </w:tc>
      </w:tr>
      <w:tr w:rsidR="000205F2" w:rsidRPr="00CD5242" w14:paraId="2A7B33E0" w14:textId="77777777" w:rsidTr="00B358F5">
        <w:trPr>
          <w:trHeight w:val="713"/>
        </w:trPr>
        <w:tc>
          <w:tcPr>
            <w:tcW w:w="4248" w:type="dxa"/>
            <w:shd w:val="clear" w:color="auto" w:fill="F2F2F2"/>
            <w:vAlign w:val="center"/>
          </w:tcPr>
          <w:p w14:paraId="00AB568D" w14:textId="77777777" w:rsidR="000205F2" w:rsidRPr="00CD5242" w:rsidRDefault="000205F2" w:rsidP="000205F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Name of the research center/research group/artistic group </w:t>
            </w:r>
            <w:r w:rsidRPr="00CD5242">
              <w:rPr>
                <w:rFonts w:ascii="Montserrat" w:eastAsia="Calibri" w:hAnsi="Montserrat" w:cs="Calibri"/>
                <w:sz w:val="18"/>
                <w:szCs w:val="18"/>
                <w:lang w:val="en-US"/>
              </w:rPr>
              <w:t>to which the supervisor belongs</w:t>
            </w:r>
          </w:p>
        </w:tc>
        <w:tc>
          <w:tcPr>
            <w:tcW w:w="5397" w:type="dxa"/>
            <w:gridSpan w:val="2"/>
            <w:shd w:val="clear" w:color="auto" w:fill="F2F2F2"/>
            <w:vAlign w:val="center"/>
          </w:tcPr>
          <w:p w14:paraId="0CBE9BF8" w14:textId="77777777" w:rsidR="000205F2" w:rsidRDefault="000205F2" w:rsidP="000205F2">
            <w:pPr>
              <w:ind w:left="160" w:right="170"/>
              <w:rPr>
                <w:rFonts w:ascii="Montserrat" w:hAnsi="Montserrat"/>
                <w:b/>
                <w:bCs/>
                <w:sz w:val="18"/>
                <w:szCs w:val="18"/>
              </w:rPr>
            </w:pPr>
            <w:r w:rsidRPr="000205F2">
              <w:rPr>
                <w:rFonts w:ascii="Montserrat" w:hAnsi="Montserrat"/>
                <w:b/>
                <w:bCs/>
                <w:sz w:val="18"/>
                <w:szCs w:val="18"/>
              </w:rPr>
              <w:t>Health &amp; Coping Research Group</w:t>
            </w:r>
          </w:p>
          <w:p w14:paraId="48240FB3" w14:textId="203387B1" w:rsidR="000205F2" w:rsidRPr="000205F2" w:rsidRDefault="000205F2" w:rsidP="000205F2">
            <w:pPr>
              <w:ind w:left="160" w:right="170"/>
              <w:rPr>
                <w:rFonts w:ascii="Montserrat" w:eastAsia="Calibri" w:hAnsi="Montserrat" w:cs="Calibri"/>
                <w:b/>
                <w:bCs/>
                <w:sz w:val="18"/>
                <w:szCs w:val="18"/>
              </w:rPr>
            </w:pPr>
            <w:r w:rsidRPr="000205F2">
              <w:rPr>
                <w:rFonts w:ascii="Montserrat" w:eastAsia="Calibri" w:hAnsi="Montserrat" w:cs="Calibri"/>
                <w:b/>
                <w:bCs/>
                <w:sz w:val="18"/>
                <w:szCs w:val="18"/>
              </w:rPr>
              <w:t>Centrum badań nad zdrowiem i radzeniem sobie</w:t>
            </w:r>
          </w:p>
        </w:tc>
      </w:tr>
      <w:tr w:rsidR="00537CE9" w:rsidRPr="000205F2" w14:paraId="60213A58" w14:textId="77777777" w:rsidTr="00B358F5">
        <w:trPr>
          <w:trHeight w:val="340"/>
        </w:trPr>
        <w:tc>
          <w:tcPr>
            <w:tcW w:w="4248" w:type="dxa"/>
            <w:vAlign w:val="center"/>
          </w:tcPr>
          <w:p w14:paraId="5381E241" w14:textId="0FB9F433"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List </w:t>
            </w:r>
            <w:r w:rsidRPr="00CD5242">
              <w:rPr>
                <w:rFonts w:ascii="Montserrat" w:eastAsia="Calibri" w:hAnsi="Montserrat" w:cs="Calibri"/>
                <w:sz w:val="18"/>
                <w:szCs w:val="18"/>
                <w:lang w:val="en-US"/>
              </w:rPr>
              <w:t>of the most important scientific publications, completed and ongoing research grants; link to ORCID and/or to the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ResearchGate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Academia.edu profile (or other website presenting scientific/artistic achievements)</w:t>
            </w:r>
          </w:p>
        </w:tc>
        <w:tc>
          <w:tcPr>
            <w:tcW w:w="5397" w:type="dxa"/>
            <w:gridSpan w:val="2"/>
            <w:vAlign w:val="center"/>
          </w:tcPr>
          <w:p w14:paraId="5B4724BF" w14:textId="017AD5BD" w:rsidR="000205F2" w:rsidRDefault="00B358F5" w:rsidP="00B358F5">
            <w:pPr>
              <w:pStyle w:val="Akapitzlist"/>
              <w:numPr>
                <w:ilvl w:val="0"/>
                <w:numId w:val="2"/>
              </w:numPr>
              <w:ind w:right="170"/>
              <w:rPr>
                <w:rFonts w:ascii="Montserrat" w:eastAsia="Calibri" w:hAnsi="Montserrat" w:cs="Calibri"/>
                <w:sz w:val="18"/>
                <w:szCs w:val="18"/>
                <w:lang w:val="en-US"/>
              </w:rPr>
            </w:pPr>
            <w:r w:rsidRPr="00B358F5">
              <w:rPr>
                <w:rFonts w:ascii="Montserrat" w:eastAsia="Calibri" w:hAnsi="Montserrat" w:cs="Calibri"/>
                <w:sz w:val="18"/>
                <w:szCs w:val="18"/>
              </w:rPr>
              <w:t xml:space="preserve">Rzeszutek, M., </w:t>
            </w:r>
            <w:r w:rsidRPr="00DD5CB2">
              <w:rPr>
                <w:rFonts w:ascii="Montserrat" w:eastAsia="Calibri" w:hAnsi="Montserrat" w:cs="Calibri"/>
                <w:b/>
                <w:bCs/>
                <w:sz w:val="18"/>
                <w:szCs w:val="18"/>
              </w:rPr>
              <w:t>Gruszczyńska</w:t>
            </w:r>
            <w:r w:rsidRPr="00B358F5">
              <w:rPr>
                <w:rFonts w:ascii="Montserrat" w:eastAsia="Calibri" w:hAnsi="Montserrat" w:cs="Calibri"/>
                <w:sz w:val="18"/>
                <w:szCs w:val="18"/>
              </w:rPr>
              <w:t xml:space="preserve">, E., Grabowska, M., &amp; Malinowska, P. (2026). </w:t>
            </w:r>
            <w:r w:rsidRPr="00B358F5">
              <w:rPr>
                <w:rFonts w:ascii="Montserrat" w:eastAsia="Calibri" w:hAnsi="Montserrat" w:cs="Calibri"/>
                <w:sz w:val="18"/>
                <w:szCs w:val="18"/>
                <w:lang w:val="en-US"/>
              </w:rPr>
              <w:t xml:space="preserve">Social support exchange and relationship satisfaction among couples living with HIV: Actor–partner effects of provided and received emotional support. </w:t>
            </w:r>
            <w:r w:rsidRPr="00B358F5">
              <w:rPr>
                <w:rFonts w:ascii="Montserrat" w:eastAsia="Calibri" w:hAnsi="Montserrat" w:cs="Calibri"/>
                <w:i/>
                <w:iCs/>
                <w:sz w:val="18"/>
                <w:szCs w:val="18"/>
                <w:lang w:val="en-US"/>
              </w:rPr>
              <w:t>International Journal of Clinical and Health Psychology, 26</w:t>
            </w:r>
            <w:r w:rsidRPr="00B358F5">
              <w:rPr>
                <w:rFonts w:ascii="Montserrat" w:eastAsia="Calibri" w:hAnsi="Montserrat" w:cs="Calibri"/>
                <w:sz w:val="18"/>
                <w:szCs w:val="18"/>
                <w:lang w:val="en-US"/>
              </w:rPr>
              <w:t xml:space="preserve">(1), Article 100665. </w:t>
            </w:r>
            <w:hyperlink r:id="rId8" w:tgtFrame="_new" w:history="1">
              <w:r w:rsidRPr="00B358F5">
                <w:rPr>
                  <w:rStyle w:val="Hipercze"/>
                  <w:rFonts w:ascii="Montserrat" w:eastAsia="Calibri" w:hAnsi="Montserrat" w:cs="Calibri"/>
                  <w:sz w:val="18"/>
                  <w:szCs w:val="18"/>
                  <w:lang w:val="en-US"/>
                </w:rPr>
                <w:t>https://doi.org/10.1016/j.ijchp.2026.100665</w:t>
              </w:r>
            </w:hyperlink>
          </w:p>
          <w:p w14:paraId="2140ECCE" w14:textId="082F5B2B" w:rsidR="00B358F5" w:rsidRPr="00DD5CB2" w:rsidRDefault="00B358F5" w:rsidP="00B358F5">
            <w:pPr>
              <w:pStyle w:val="Akapitzlist"/>
              <w:numPr>
                <w:ilvl w:val="0"/>
                <w:numId w:val="2"/>
              </w:numPr>
              <w:ind w:right="170"/>
              <w:rPr>
                <w:rFonts w:ascii="Montserrat" w:eastAsia="Calibri" w:hAnsi="Montserrat" w:cs="Calibri"/>
                <w:sz w:val="18"/>
                <w:szCs w:val="18"/>
                <w:lang w:val="en-US"/>
              </w:rPr>
            </w:pPr>
            <w:r w:rsidRPr="00B358F5">
              <w:rPr>
                <w:rFonts w:ascii="Montserrat" w:eastAsia="Calibri" w:hAnsi="Montserrat" w:cs="Calibri"/>
                <w:sz w:val="18"/>
                <w:szCs w:val="18"/>
              </w:rPr>
              <w:t xml:space="preserve">Basinska, B. A., Schaufeli, W., &amp; </w:t>
            </w:r>
            <w:r w:rsidRPr="00DD5CB2">
              <w:rPr>
                <w:rFonts w:ascii="Montserrat" w:eastAsia="Calibri" w:hAnsi="Montserrat" w:cs="Calibri"/>
                <w:b/>
                <w:bCs/>
                <w:sz w:val="18"/>
                <w:szCs w:val="18"/>
              </w:rPr>
              <w:t>Gruszczynska</w:t>
            </w:r>
            <w:r w:rsidRPr="00B358F5">
              <w:rPr>
                <w:rFonts w:ascii="Montserrat" w:eastAsia="Calibri" w:hAnsi="Montserrat" w:cs="Calibri"/>
                <w:sz w:val="18"/>
                <w:szCs w:val="18"/>
              </w:rPr>
              <w:t xml:space="preserve">, E. (2025). </w:t>
            </w:r>
            <w:r w:rsidRPr="00B358F5">
              <w:rPr>
                <w:rFonts w:ascii="Montserrat" w:eastAsia="Calibri" w:hAnsi="Montserrat" w:cs="Calibri"/>
                <w:sz w:val="18"/>
                <w:szCs w:val="18"/>
                <w:lang w:val="en-US"/>
              </w:rPr>
              <w:t>Burnout, work-related daily negative affect and rumination: a mediation model combining an intensive and longitudinal design. </w:t>
            </w:r>
            <w:r w:rsidRPr="00B358F5">
              <w:rPr>
                <w:rFonts w:ascii="Montserrat" w:eastAsia="Calibri" w:hAnsi="Montserrat" w:cs="Calibri"/>
                <w:i/>
                <w:iCs/>
                <w:sz w:val="18"/>
                <w:szCs w:val="18"/>
              </w:rPr>
              <w:t>Anxiety, stress, and coping</w:t>
            </w:r>
            <w:r w:rsidRPr="00B358F5">
              <w:rPr>
                <w:rFonts w:ascii="Montserrat" w:eastAsia="Calibri" w:hAnsi="Montserrat" w:cs="Calibri"/>
                <w:sz w:val="18"/>
                <w:szCs w:val="18"/>
              </w:rPr>
              <w:t>, </w:t>
            </w:r>
            <w:r w:rsidRPr="00B358F5">
              <w:rPr>
                <w:rFonts w:ascii="Montserrat" w:eastAsia="Calibri" w:hAnsi="Montserrat" w:cs="Calibri"/>
                <w:i/>
                <w:iCs/>
                <w:sz w:val="18"/>
                <w:szCs w:val="18"/>
              </w:rPr>
              <w:t>38</w:t>
            </w:r>
            <w:r w:rsidRPr="00B358F5">
              <w:rPr>
                <w:rFonts w:ascii="Montserrat" w:eastAsia="Calibri" w:hAnsi="Montserrat" w:cs="Calibri"/>
                <w:sz w:val="18"/>
                <w:szCs w:val="18"/>
              </w:rPr>
              <w:t xml:space="preserve">(5), 544–557. </w:t>
            </w:r>
            <w:hyperlink r:id="rId9" w:history="1">
              <w:r w:rsidR="00DD5CB2" w:rsidRPr="00A740BA">
                <w:rPr>
                  <w:rStyle w:val="Hipercze"/>
                  <w:rFonts w:ascii="Montserrat" w:eastAsia="Calibri" w:hAnsi="Montserrat" w:cs="Calibri"/>
                  <w:sz w:val="18"/>
                  <w:szCs w:val="18"/>
                </w:rPr>
                <w:t>https://doi.org/10.1080/10615806.2025.2471325</w:t>
              </w:r>
            </w:hyperlink>
          </w:p>
          <w:p w14:paraId="2BE537F0" w14:textId="1A197DF3" w:rsidR="00DD5CB2" w:rsidRDefault="00DD5CB2" w:rsidP="00B358F5">
            <w:pPr>
              <w:pStyle w:val="Akapitzlist"/>
              <w:numPr>
                <w:ilvl w:val="0"/>
                <w:numId w:val="2"/>
              </w:numPr>
              <w:ind w:right="170"/>
              <w:rPr>
                <w:rFonts w:ascii="Montserrat" w:eastAsia="Calibri" w:hAnsi="Montserrat" w:cs="Calibri"/>
                <w:sz w:val="18"/>
                <w:szCs w:val="18"/>
                <w:lang w:val="en-US"/>
              </w:rPr>
            </w:pPr>
            <w:r w:rsidRPr="00DD5CB2">
              <w:rPr>
                <w:rFonts w:ascii="Montserrat" w:eastAsia="Calibri" w:hAnsi="Montserrat" w:cs="Calibri"/>
                <w:sz w:val="18"/>
                <w:szCs w:val="18"/>
              </w:rPr>
              <w:t xml:space="preserve">Rzeszutek, M., Czerwonka, M., Stasiak, A., Drabarek, K., Van Hoy, A., Pięta-Lendzion, M., &amp; </w:t>
            </w:r>
            <w:r w:rsidRPr="00DD5CB2">
              <w:rPr>
                <w:rFonts w:ascii="Montserrat" w:eastAsia="Calibri" w:hAnsi="Montserrat" w:cs="Calibri"/>
                <w:b/>
                <w:bCs/>
                <w:sz w:val="18"/>
                <w:szCs w:val="18"/>
              </w:rPr>
              <w:t>Gruszczyńska</w:t>
            </w:r>
            <w:r w:rsidRPr="00DD5CB2">
              <w:rPr>
                <w:rFonts w:ascii="Montserrat" w:eastAsia="Calibri" w:hAnsi="Montserrat" w:cs="Calibri"/>
                <w:sz w:val="18"/>
                <w:szCs w:val="18"/>
              </w:rPr>
              <w:t xml:space="preserve">, E. (2025). </w:t>
            </w:r>
            <w:r w:rsidRPr="00DD5CB2">
              <w:rPr>
                <w:rFonts w:ascii="Montserrat" w:eastAsia="Calibri" w:hAnsi="Montserrat" w:cs="Calibri"/>
                <w:sz w:val="18"/>
                <w:szCs w:val="18"/>
                <w:lang w:val="en-US"/>
              </w:rPr>
              <w:t>Stability of subjective well-being during the economic crisis: A four-wave latent transition analysis in a national sample of Poles. </w:t>
            </w:r>
            <w:r w:rsidRPr="00DD5CB2">
              <w:rPr>
                <w:rFonts w:ascii="Montserrat" w:eastAsia="Calibri" w:hAnsi="Montserrat" w:cs="Calibri"/>
                <w:i/>
                <w:iCs/>
                <w:sz w:val="18"/>
                <w:szCs w:val="18"/>
                <w:lang w:val="en-US"/>
              </w:rPr>
              <w:t>Applied psychology. Health and well-being</w:t>
            </w:r>
            <w:r w:rsidRPr="00DD5CB2">
              <w:rPr>
                <w:rFonts w:ascii="Montserrat" w:eastAsia="Calibri" w:hAnsi="Montserrat" w:cs="Calibri"/>
                <w:sz w:val="18"/>
                <w:szCs w:val="18"/>
                <w:lang w:val="en-US"/>
              </w:rPr>
              <w:t>, </w:t>
            </w:r>
            <w:r w:rsidRPr="00DD5CB2">
              <w:rPr>
                <w:rFonts w:ascii="Montserrat" w:eastAsia="Calibri" w:hAnsi="Montserrat" w:cs="Calibri"/>
                <w:i/>
                <w:iCs/>
                <w:sz w:val="18"/>
                <w:szCs w:val="18"/>
                <w:lang w:val="en-US"/>
              </w:rPr>
              <w:t>17</w:t>
            </w:r>
            <w:r w:rsidRPr="00DD5CB2">
              <w:rPr>
                <w:rFonts w:ascii="Montserrat" w:eastAsia="Calibri" w:hAnsi="Montserrat" w:cs="Calibri"/>
                <w:sz w:val="18"/>
                <w:szCs w:val="18"/>
                <w:lang w:val="en-US"/>
              </w:rPr>
              <w:t xml:space="preserve">(1), e12595. </w:t>
            </w:r>
            <w:hyperlink r:id="rId10" w:history="1">
              <w:r w:rsidRPr="00A740BA">
                <w:rPr>
                  <w:rStyle w:val="Hipercze"/>
                  <w:rFonts w:ascii="Montserrat" w:eastAsia="Calibri" w:hAnsi="Montserrat" w:cs="Calibri"/>
                  <w:sz w:val="18"/>
                  <w:szCs w:val="18"/>
                  <w:lang w:val="en-US"/>
                </w:rPr>
                <w:t>https://doi.org/10.1111/aphw.12595</w:t>
              </w:r>
            </w:hyperlink>
          </w:p>
          <w:p w14:paraId="20226FEF" w14:textId="285FA082" w:rsid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xml:space="preserve">, E., &amp; Rzeszutek, M. (2023). HIV/AIDS stigma accumulation among people living with HIV: A role of general and relative minority status. </w:t>
            </w:r>
            <w:r w:rsidRPr="00DD5CB2">
              <w:rPr>
                <w:rFonts w:ascii="Montserrat" w:eastAsia="Calibri" w:hAnsi="Montserrat" w:cs="Calibri"/>
                <w:i/>
                <w:iCs/>
                <w:sz w:val="18"/>
                <w:szCs w:val="18"/>
                <w:lang w:val="en-US"/>
              </w:rPr>
              <w:t>Scientific reports, 13</w:t>
            </w:r>
            <w:r w:rsidRPr="00DD5CB2">
              <w:rPr>
                <w:rFonts w:ascii="Montserrat" w:eastAsia="Calibri" w:hAnsi="Montserrat" w:cs="Calibri"/>
                <w:sz w:val="18"/>
                <w:szCs w:val="18"/>
                <w:lang w:val="en-US"/>
              </w:rPr>
              <w:t xml:space="preserve">(1), 10709. </w:t>
            </w:r>
            <w:hyperlink r:id="rId11" w:history="1">
              <w:r w:rsidRPr="00A740BA">
                <w:rPr>
                  <w:rStyle w:val="Hipercze"/>
                  <w:rFonts w:ascii="Montserrat" w:eastAsia="Calibri" w:hAnsi="Montserrat" w:cs="Calibri"/>
                  <w:sz w:val="18"/>
                  <w:szCs w:val="18"/>
                  <w:lang w:val="en-US"/>
                </w:rPr>
                <w:t>https://doi.org/10.1038/s41598-023-37948-7</w:t>
              </w:r>
            </w:hyperlink>
          </w:p>
          <w:p w14:paraId="754D538E" w14:textId="0CB0CA23" w:rsid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xml:space="preserve">, E., &amp; Rzeszutek, M. (2020). Affective well‐being, rumination, and positive reappraisal among people living with HIV: A measurement‐burst diary study. </w:t>
            </w:r>
            <w:r w:rsidRPr="00DD5CB2">
              <w:rPr>
                <w:rFonts w:ascii="Montserrat" w:eastAsia="Calibri" w:hAnsi="Montserrat" w:cs="Calibri"/>
                <w:i/>
                <w:iCs/>
                <w:sz w:val="18"/>
                <w:szCs w:val="18"/>
                <w:lang w:val="en-US"/>
              </w:rPr>
              <w:t>Applied Psychology: Health and Well-Being, 12</w:t>
            </w:r>
            <w:r w:rsidRPr="00DD5CB2">
              <w:rPr>
                <w:rFonts w:ascii="Montserrat" w:eastAsia="Calibri" w:hAnsi="Montserrat" w:cs="Calibri"/>
                <w:sz w:val="18"/>
                <w:szCs w:val="18"/>
                <w:lang w:val="en-US"/>
              </w:rPr>
              <w:t xml:space="preserve">(3), 587–609. </w:t>
            </w:r>
            <w:hyperlink r:id="rId12" w:history="1">
              <w:r w:rsidRPr="00A740BA">
                <w:rPr>
                  <w:rStyle w:val="Hipercze"/>
                  <w:rFonts w:ascii="Montserrat" w:eastAsia="Calibri" w:hAnsi="Montserrat" w:cs="Calibri"/>
                  <w:sz w:val="18"/>
                  <w:szCs w:val="18"/>
                  <w:lang w:val="en-US"/>
                </w:rPr>
                <w:t>https://doi.org/10.1111/aphw.12198</w:t>
              </w:r>
            </w:hyperlink>
          </w:p>
          <w:p w14:paraId="6C213163" w14:textId="13E83873" w:rsidR="00DD5CB2" w:rsidRP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sz w:val="18"/>
                <w:szCs w:val="18"/>
              </w:rPr>
              <w:t xml:space="preserve">Basinska, B. A., &amp; </w:t>
            </w:r>
            <w:r w:rsidRPr="00DD5CB2">
              <w:rPr>
                <w:rFonts w:ascii="Montserrat" w:eastAsia="Calibri" w:hAnsi="Montserrat" w:cs="Calibri"/>
                <w:b/>
                <w:bCs/>
                <w:sz w:val="18"/>
                <w:szCs w:val="18"/>
              </w:rPr>
              <w:t>Gruszczynska</w:t>
            </w:r>
            <w:r w:rsidRPr="00DD5CB2">
              <w:rPr>
                <w:rFonts w:ascii="Montserrat" w:eastAsia="Calibri" w:hAnsi="Montserrat" w:cs="Calibri"/>
                <w:sz w:val="18"/>
                <w:szCs w:val="18"/>
              </w:rPr>
              <w:t xml:space="preserve">, E. (2020). </w:t>
            </w:r>
            <w:r w:rsidRPr="00DD5CB2">
              <w:rPr>
                <w:rFonts w:ascii="Montserrat" w:eastAsia="Calibri" w:hAnsi="Montserrat" w:cs="Calibri"/>
                <w:sz w:val="18"/>
                <w:szCs w:val="18"/>
                <w:lang w:val="en-US"/>
              </w:rPr>
              <w:t xml:space="preserve">Burnout as a State: Random-Intercept Cross-Lagged Relationship Between Exhaustion and Disengagement in a 10-Day Study. </w:t>
            </w:r>
            <w:r w:rsidRPr="00DD5CB2">
              <w:rPr>
                <w:rFonts w:ascii="Montserrat" w:eastAsia="Calibri" w:hAnsi="Montserrat" w:cs="Calibri"/>
                <w:i/>
                <w:iCs/>
                <w:sz w:val="18"/>
                <w:szCs w:val="18"/>
                <w:lang w:val="en-US"/>
              </w:rPr>
              <w:t>Psychology Research and Behavior Management, 13</w:t>
            </w:r>
            <w:r w:rsidRPr="00DD5CB2">
              <w:rPr>
                <w:rFonts w:ascii="Montserrat" w:eastAsia="Calibri" w:hAnsi="Montserrat" w:cs="Calibri"/>
                <w:sz w:val="18"/>
                <w:szCs w:val="18"/>
                <w:lang w:val="en-US"/>
              </w:rPr>
              <w:t xml:space="preserve">, 267–278. </w:t>
            </w:r>
            <w:hyperlink r:id="rId13" w:history="1">
              <w:r w:rsidRPr="00DD5CB2">
                <w:rPr>
                  <w:rStyle w:val="Hipercze"/>
                  <w:rFonts w:ascii="Montserrat" w:eastAsia="Calibri" w:hAnsi="Montserrat" w:cs="Calibri"/>
                  <w:sz w:val="18"/>
                  <w:szCs w:val="18"/>
                  <w:lang w:val="en-US"/>
                </w:rPr>
                <w:t>https://doi.org/10.2147/PRBM.S244397</w:t>
              </w:r>
            </w:hyperlink>
          </w:p>
          <w:p w14:paraId="77F26B78" w14:textId="51BC7CE5" w:rsidR="00DD5CB2" w:rsidRP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xml:space="preserve">, E. &amp; Rzeszutek, M. (2019). Trajectories of Health-Related Quality of Life and Perceived Social Support Among People Living With HIV Undergoing Antiretroviral Treatment: Does Gender Matter? </w:t>
            </w:r>
            <w:r w:rsidRPr="00DD5CB2">
              <w:rPr>
                <w:rFonts w:ascii="Montserrat" w:eastAsia="Calibri" w:hAnsi="Montserrat" w:cs="Calibri"/>
                <w:i/>
                <w:iCs/>
                <w:sz w:val="18"/>
                <w:szCs w:val="18"/>
                <w:lang w:val="en-US"/>
              </w:rPr>
              <w:t>Frontiers in Psychology, 10</w:t>
            </w:r>
            <w:r w:rsidRPr="00DD5CB2">
              <w:rPr>
                <w:rFonts w:ascii="Montserrat" w:eastAsia="Calibri" w:hAnsi="Montserrat" w:cs="Calibri"/>
                <w:sz w:val="18"/>
                <w:szCs w:val="18"/>
                <w:lang w:val="en-US"/>
              </w:rPr>
              <w:t xml:space="preserve">, 1664. </w:t>
            </w:r>
            <w:hyperlink r:id="rId14" w:history="1">
              <w:r w:rsidRPr="00DD5CB2">
                <w:rPr>
                  <w:rStyle w:val="Hipercze"/>
                  <w:rFonts w:ascii="Montserrat" w:eastAsia="Calibri" w:hAnsi="Montserrat" w:cs="Calibri"/>
                  <w:sz w:val="18"/>
                  <w:szCs w:val="18"/>
                  <w:lang w:val="en-US"/>
                </w:rPr>
                <w:t>https://doi.org/ 10.3389/fpsyg.2019.01664</w:t>
              </w:r>
            </w:hyperlink>
          </w:p>
          <w:p w14:paraId="2A11CC60" w14:textId="6F5F9C23" w:rsidR="00DD5CB2" w:rsidRP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sz w:val="18"/>
                <w:szCs w:val="18"/>
                <w:lang w:val="en-US"/>
              </w:rPr>
              <w:t xml:space="preserve">Rzeszutek, M., &amp; </w:t>
            </w: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xml:space="preserve">, E. (2018). Paradoxical effect of social support among people living with HIV: A diary study investigating the buffering role of relationship status. </w:t>
            </w:r>
            <w:r w:rsidRPr="00DD5CB2">
              <w:rPr>
                <w:rFonts w:ascii="Montserrat" w:eastAsia="Calibri" w:hAnsi="Montserrat" w:cs="Calibri"/>
                <w:i/>
                <w:iCs/>
                <w:sz w:val="18"/>
                <w:szCs w:val="18"/>
                <w:lang w:val="en-US"/>
              </w:rPr>
              <w:t>Journal of Psychosomatic Research, 109</w:t>
            </w:r>
            <w:r w:rsidRPr="00DD5CB2">
              <w:rPr>
                <w:rFonts w:ascii="Montserrat" w:eastAsia="Calibri" w:hAnsi="Montserrat" w:cs="Calibri"/>
                <w:sz w:val="18"/>
                <w:szCs w:val="18"/>
                <w:lang w:val="en-US"/>
              </w:rPr>
              <w:t xml:space="preserve">, 25–31. </w:t>
            </w:r>
            <w:hyperlink r:id="rId15" w:history="1">
              <w:r w:rsidRPr="00DD5CB2">
                <w:rPr>
                  <w:rStyle w:val="Hipercze"/>
                  <w:rFonts w:ascii="Montserrat" w:eastAsia="Calibri" w:hAnsi="Montserrat" w:cs="Calibri"/>
                  <w:sz w:val="18"/>
                  <w:szCs w:val="18"/>
                  <w:lang w:val="en-US"/>
                </w:rPr>
                <w:t>https://doi.org/10.1016/j.jpsychores.2018.03.006</w:t>
              </w:r>
            </w:hyperlink>
          </w:p>
          <w:p w14:paraId="05A51B27" w14:textId="1F726478" w:rsidR="00DD5CB2" w:rsidRP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sz w:val="18"/>
                <w:szCs w:val="18"/>
                <w:lang w:val="en-US"/>
              </w:rPr>
              <w:lastRenderedPageBreak/>
              <w:t xml:space="preserve">Rzeszutek, M., &amp; </w:t>
            </w: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E. (2018). Posttraumatic growth among people living with HIV: A systematic review. </w:t>
            </w:r>
            <w:r w:rsidRPr="00DD5CB2">
              <w:rPr>
                <w:rFonts w:ascii="Montserrat" w:eastAsia="Calibri" w:hAnsi="Montserrat" w:cs="Calibri"/>
                <w:sz w:val="18"/>
                <w:szCs w:val="18"/>
              </w:rPr>
              <w:t xml:space="preserve">Journal of </w:t>
            </w:r>
            <w:r w:rsidRPr="00DD5CB2">
              <w:rPr>
                <w:rFonts w:ascii="Montserrat" w:eastAsia="Calibri" w:hAnsi="Montserrat" w:cs="Calibri"/>
                <w:sz w:val="18"/>
                <w:szCs w:val="18"/>
              </w:rPr>
              <w:t>P</w:t>
            </w:r>
            <w:r w:rsidRPr="00DD5CB2">
              <w:rPr>
                <w:rFonts w:ascii="Montserrat" w:eastAsia="Calibri" w:hAnsi="Montserrat" w:cs="Calibri"/>
                <w:sz w:val="18"/>
                <w:szCs w:val="18"/>
              </w:rPr>
              <w:t xml:space="preserve">sychosomatic </w:t>
            </w:r>
            <w:r w:rsidRPr="00DD5CB2">
              <w:rPr>
                <w:rFonts w:ascii="Montserrat" w:eastAsia="Calibri" w:hAnsi="Montserrat" w:cs="Calibri"/>
                <w:sz w:val="18"/>
                <w:szCs w:val="18"/>
              </w:rPr>
              <w:t>R</w:t>
            </w:r>
            <w:r w:rsidRPr="00DD5CB2">
              <w:rPr>
                <w:rFonts w:ascii="Montserrat" w:eastAsia="Calibri" w:hAnsi="Montserrat" w:cs="Calibri"/>
                <w:sz w:val="18"/>
                <w:szCs w:val="18"/>
              </w:rPr>
              <w:t xml:space="preserve">esearch, 114, 81–91. </w:t>
            </w:r>
            <w:hyperlink r:id="rId16" w:history="1">
              <w:r w:rsidRPr="00DD5CB2">
                <w:rPr>
                  <w:rStyle w:val="Hipercze"/>
                  <w:rFonts w:ascii="Montserrat" w:eastAsia="Calibri" w:hAnsi="Montserrat" w:cs="Calibri"/>
                  <w:sz w:val="18"/>
                  <w:szCs w:val="18"/>
                </w:rPr>
                <w:t>https://doi.org/10.1016/j.jpsychores.2018.09.006</w:t>
              </w:r>
            </w:hyperlink>
          </w:p>
          <w:p w14:paraId="016720D8" w14:textId="3B249641" w:rsidR="00DD5CB2" w:rsidRPr="00DD5CB2" w:rsidRDefault="00DD5CB2" w:rsidP="00DD5CB2">
            <w:pPr>
              <w:pStyle w:val="Akapitzlist"/>
              <w:numPr>
                <w:ilvl w:val="0"/>
                <w:numId w:val="2"/>
              </w:numPr>
              <w:rPr>
                <w:rFonts w:ascii="Montserrat" w:eastAsia="Calibri" w:hAnsi="Montserrat" w:cs="Calibri"/>
                <w:sz w:val="18"/>
                <w:szCs w:val="18"/>
                <w:lang w:val="en-US"/>
              </w:rPr>
            </w:pPr>
            <w:r w:rsidRPr="00DD5CB2">
              <w:rPr>
                <w:rFonts w:ascii="Montserrat" w:eastAsia="Calibri" w:hAnsi="Montserrat" w:cs="Calibri"/>
                <w:b/>
                <w:bCs/>
                <w:sz w:val="18"/>
                <w:szCs w:val="18"/>
                <w:lang w:val="en-US"/>
              </w:rPr>
              <w:t>Gruszczyńska</w:t>
            </w:r>
            <w:r w:rsidRPr="00DD5CB2">
              <w:rPr>
                <w:rFonts w:ascii="Montserrat" w:eastAsia="Calibri" w:hAnsi="Montserrat" w:cs="Calibri"/>
                <w:sz w:val="18"/>
                <w:szCs w:val="18"/>
                <w:lang w:val="en-US"/>
              </w:rPr>
              <w:t xml:space="preserve">, E., Knoll, N. (2015). Meaning-focused coping, pain, and affect: a diary study of hospitalized women with rheumatoid arthritis. Quality of Life Research, 24, 2873-2883, </w:t>
            </w:r>
            <w:hyperlink r:id="rId17" w:history="1">
              <w:r w:rsidRPr="00DD5CB2">
                <w:rPr>
                  <w:rStyle w:val="Hipercze"/>
                  <w:rFonts w:ascii="Montserrat" w:eastAsia="Calibri" w:hAnsi="Montserrat" w:cs="Calibri"/>
                  <w:sz w:val="18"/>
                  <w:szCs w:val="18"/>
                  <w:lang w:val="en-US"/>
                </w:rPr>
                <w:t>https://doi.org/ 10.1007/s11136-015-1031-6</w:t>
              </w:r>
            </w:hyperlink>
          </w:p>
          <w:p w14:paraId="60900330" w14:textId="77777777" w:rsidR="000205F2" w:rsidRDefault="000205F2" w:rsidP="000205F2">
            <w:pPr>
              <w:ind w:left="160" w:right="170"/>
              <w:rPr>
                <w:rFonts w:ascii="Montserrat" w:eastAsia="Calibri" w:hAnsi="Montserrat" w:cs="Calibri"/>
                <w:sz w:val="18"/>
                <w:szCs w:val="18"/>
                <w:lang w:val="en-US"/>
              </w:rPr>
            </w:pPr>
          </w:p>
          <w:p w14:paraId="569140FE" w14:textId="7E60BF18"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 xml:space="preserve">Currently conducted research projects: </w:t>
            </w:r>
          </w:p>
          <w:p w14:paraId="1D77446A"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NCN, 2020/39/G/HS6/02216, BEETHOVEN CLASSIC 4</w:t>
            </w:r>
          </w:p>
          <w:p w14:paraId="03885ED1" w14:textId="77777777" w:rsidR="000205F2" w:rsidRPr="00B358F5" w:rsidRDefault="000205F2" w:rsidP="000205F2">
            <w:pPr>
              <w:ind w:left="160" w:right="170"/>
              <w:rPr>
                <w:rFonts w:ascii="Montserrat" w:eastAsia="Calibri" w:hAnsi="Montserrat" w:cs="Calibri"/>
                <w:i/>
                <w:iCs/>
                <w:sz w:val="18"/>
                <w:szCs w:val="18"/>
                <w:lang w:val="en-US"/>
              </w:rPr>
            </w:pPr>
            <w:r w:rsidRPr="00B358F5">
              <w:rPr>
                <w:rFonts w:ascii="Montserrat" w:eastAsia="Calibri" w:hAnsi="Montserrat" w:cs="Calibri"/>
                <w:i/>
                <w:iCs/>
                <w:sz w:val="18"/>
                <w:szCs w:val="18"/>
                <w:lang w:val="en-US"/>
              </w:rPr>
              <w:t>PROSPECT: Providing Social Support and Health: Conditions and Temporal Dynamics</w:t>
            </w:r>
          </w:p>
          <w:p w14:paraId="21AA3645"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Consortium of SWPS University and  Medical School Berlin, Germany</w:t>
            </w:r>
          </w:p>
          <w:p w14:paraId="19F0AD57"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PI  in  Medical School Berlin: prof. Lisa Marie Warner</w:t>
            </w:r>
          </w:p>
          <w:p w14:paraId="4136A5E4" w14:textId="67C05765" w:rsidR="000205F2" w:rsidRPr="007E637F" w:rsidRDefault="000205F2" w:rsidP="000205F2">
            <w:pPr>
              <w:ind w:left="160" w:right="170"/>
              <w:rPr>
                <w:rFonts w:ascii="Montserrat" w:eastAsia="Calibri" w:hAnsi="Montserrat" w:cs="Calibri"/>
                <w:sz w:val="18"/>
                <w:szCs w:val="18"/>
              </w:rPr>
            </w:pPr>
            <w:r w:rsidRPr="007E637F">
              <w:rPr>
                <w:rFonts w:ascii="Montserrat" w:eastAsia="Calibri" w:hAnsi="Montserrat" w:cs="Calibri"/>
                <w:sz w:val="18"/>
                <w:szCs w:val="18"/>
              </w:rPr>
              <w:t>Time frame: 2022-2026</w:t>
            </w:r>
            <w:r w:rsidRPr="007E637F">
              <w:rPr>
                <w:rFonts w:ascii="Montserrat" w:eastAsia="Calibri" w:hAnsi="Montserrat" w:cs="Calibri"/>
                <w:sz w:val="18"/>
                <w:szCs w:val="18"/>
              </w:rPr>
              <w:t xml:space="preserve"> – plan przedłużenia</w:t>
            </w:r>
            <w:r w:rsidR="007E637F" w:rsidRPr="007E637F">
              <w:rPr>
                <w:rFonts w:ascii="Montserrat" w:eastAsia="Calibri" w:hAnsi="Montserrat" w:cs="Calibri"/>
                <w:sz w:val="18"/>
                <w:szCs w:val="18"/>
              </w:rPr>
              <w:t xml:space="preserve"> d</w:t>
            </w:r>
            <w:r w:rsidR="007E637F">
              <w:rPr>
                <w:rFonts w:ascii="Montserrat" w:eastAsia="Calibri" w:hAnsi="Montserrat" w:cs="Calibri"/>
                <w:sz w:val="18"/>
                <w:szCs w:val="18"/>
              </w:rPr>
              <w:t xml:space="preserve">o </w:t>
            </w:r>
            <w:r w:rsidR="00B358F5">
              <w:rPr>
                <w:rFonts w:ascii="Montserrat" w:eastAsia="Calibri" w:hAnsi="Montserrat" w:cs="Calibri"/>
                <w:sz w:val="18"/>
                <w:szCs w:val="18"/>
              </w:rPr>
              <w:t xml:space="preserve">maja </w:t>
            </w:r>
            <w:r w:rsidR="007E637F">
              <w:rPr>
                <w:rFonts w:ascii="Montserrat" w:eastAsia="Calibri" w:hAnsi="Montserrat" w:cs="Calibri"/>
                <w:sz w:val="18"/>
                <w:szCs w:val="18"/>
              </w:rPr>
              <w:t>2027</w:t>
            </w:r>
          </w:p>
          <w:p w14:paraId="6886FA03" w14:textId="77777777" w:rsidR="000205F2" w:rsidRPr="007E637F" w:rsidRDefault="000205F2" w:rsidP="000205F2">
            <w:pPr>
              <w:ind w:left="160" w:right="170"/>
              <w:rPr>
                <w:rFonts w:ascii="Montserrat" w:eastAsia="Calibri" w:hAnsi="Montserrat" w:cs="Calibri"/>
                <w:sz w:val="18"/>
                <w:szCs w:val="18"/>
              </w:rPr>
            </w:pPr>
          </w:p>
          <w:p w14:paraId="1D322B4B"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NCN, 2023/51/B/HS6/00332</w:t>
            </w:r>
          </w:p>
          <w:p w14:paraId="28B3ACCC" w14:textId="77777777" w:rsidR="000205F2" w:rsidRPr="00B358F5" w:rsidRDefault="000205F2" w:rsidP="000205F2">
            <w:pPr>
              <w:ind w:left="160" w:right="170"/>
              <w:rPr>
                <w:rFonts w:ascii="Montserrat" w:eastAsia="Calibri" w:hAnsi="Montserrat" w:cs="Calibri"/>
                <w:i/>
                <w:iCs/>
                <w:sz w:val="18"/>
                <w:szCs w:val="18"/>
                <w:lang w:val="en-US"/>
              </w:rPr>
            </w:pPr>
            <w:r w:rsidRPr="00B358F5">
              <w:rPr>
                <w:rFonts w:ascii="Montserrat" w:eastAsia="Calibri" w:hAnsi="Montserrat" w:cs="Calibri"/>
                <w:i/>
                <w:iCs/>
                <w:sz w:val="18"/>
                <w:szCs w:val="18"/>
                <w:lang w:val="en-US"/>
              </w:rPr>
              <w:t>Dyadic support exchange, affective well-being and HIV/AIDS stigma: A daily diary study among intimate couples of people living with HIV</w:t>
            </w:r>
          </w:p>
          <w:p w14:paraId="0FF8CBB4" w14:textId="02851AD3"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 xml:space="preserve">Consortium of SWPS University and University of Warsaw </w:t>
            </w:r>
          </w:p>
          <w:p w14:paraId="56AB77B4" w14:textId="77D10525"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 xml:space="preserve">PI in University of Warsaw: </w:t>
            </w:r>
            <w:r>
              <w:rPr>
                <w:rFonts w:ascii="Montserrat" w:eastAsia="Calibri" w:hAnsi="Montserrat" w:cs="Calibri"/>
                <w:sz w:val="18"/>
                <w:szCs w:val="18"/>
                <w:lang w:val="en-US"/>
              </w:rPr>
              <w:t xml:space="preserve">prof </w:t>
            </w:r>
            <w:r w:rsidRPr="000205F2">
              <w:rPr>
                <w:rFonts w:ascii="Montserrat" w:eastAsia="Calibri" w:hAnsi="Montserrat" w:cs="Calibri"/>
                <w:sz w:val="18"/>
                <w:szCs w:val="18"/>
                <w:lang w:val="en-US"/>
              </w:rPr>
              <w:t>Marcin Rzeszutek</w:t>
            </w:r>
          </w:p>
          <w:p w14:paraId="0B1C20E4"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Time  frame: 2024-2027.</w:t>
            </w:r>
          </w:p>
          <w:p w14:paraId="51267EE7" w14:textId="77777777" w:rsidR="000205F2" w:rsidRPr="000205F2" w:rsidRDefault="000205F2" w:rsidP="000205F2">
            <w:pPr>
              <w:ind w:left="160" w:right="170"/>
              <w:rPr>
                <w:rFonts w:ascii="Montserrat" w:eastAsia="Calibri" w:hAnsi="Montserrat" w:cs="Calibri"/>
                <w:sz w:val="18"/>
                <w:szCs w:val="18"/>
                <w:lang w:val="en-US"/>
              </w:rPr>
            </w:pPr>
          </w:p>
          <w:p w14:paraId="697989D6" w14:textId="13A37E66" w:rsidR="000205F2" w:rsidRDefault="00B926DB" w:rsidP="000205F2">
            <w:pPr>
              <w:ind w:left="160" w:right="170"/>
              <w:rPr>
                <w:rFonts w:ascii="Montserrat" w:eastAsia="Calibri" w:hAnsi="Montserrat" w:cs="Calibri"/>
                <w:sz w:val="18"/>
                <w:szCs w:val="18"/>
                <w:lang w:val="en-US"/>
              </w:rPr>
            </w:pPr>
            <w:hyperlink r:id="rId18" w:history="1">
              <w:r w:rsidRPr="00A740BA">
                <w:rPr>
                  <w:rStyle w:val="Hipercze"/>
                  <w:rFonts w:ascii="Montserrat" w:eastAsia="Calibri" w:hAnsi="Montserrat" w:cs="Calibri"/>
                  <w:sz w:val="18"/>
                  <w:szCs w:val="18"/>
                  <w:lang w:val="en-US"/>
                </w:rPr>
                <w:t>https://scholar.google.pl/citations?user=te3GywcAAAAJ&amp;hl=pl</w:t>
              </w:r>
            </w:hyperlink>
          </w:p>
          <w:p w14:paraId="31CDA6F2" w14:textId="77777777" w:rsidR="00B926DB" w:rsidRDefault="00B926DB" w:rsidP="000205F2">
            <w:pPr>
              <w:ind w:left="160" w:right="170"/>
              <w:rPr>
                <w:rFonts w:ascii="Montserrat" w:eastAsia="Calibri" w:hAnsi="Montserrat" w:cs="Calibri"/>
                <w:sz w:val="18"/>
                <w:szCs w:val="18"/>
                <w:lang w:val="en-US"/>
              </w:rPr>
            </w:pPr>
          </w:p>
          <w:p w14:paraId="38D1B533" w14:textId="437E907B" w:rsidR="00DD5CB2" w:rsidRPr="00CD5242" w:rsidRDefault="00DD5CB2" w:rsidP="000205F2">
            <w:pPr>
              <w:ind w:left="160" w:right="170"/>
              <w:rPr>
                <w:rFonts w:ascii="Montserrat" w:eastAsia="Calibri" w:hAnsi="Montserrat" w:cs="Calibri"/>
                <w:sz w:val="18"/>
                <w:szCs w:val="18"/>
                <w:lang w:val="en-US"/>
              </w:rPr>
            </w:pPr>
          </w:p>
        </w:tc>
      </w:tr>
      <w:tr w:rsidR="000205F2" w:rsidRPr="000205F2" w14:paraId="75D5EAFF" w14:textId="77777777" w:rsidTr="00B358F5">
        <w:trPr>
          <w:trHeight w:val="340"/>
        </w:trPr>
        <w:tc>
          <w:tcPr>
            <w:tcW w:w="4248" w:type="dxa"/>
            <w:shd w:val="clear" w:color="auto" w:fill="F2F2F2"/>
            <w:vAlign w:val="center"/>
          </w:tcPr>
          <w:p w14:paraId="75C8337B" w14:textId="77777777" w:rsidR="000205F2" w:rsidRPr="00CD5242" w:rsidRDefault="000205F2" w:rsidP="000205F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lastRenderedPageBreak/>
              <w:t xml:space="preserve">Discipline </w:t>
            </w:r>
            <w:r w:rsidRPr="00CD5242">
              <w:rPr>
                <w:rFonts w:ascii="Montserrat" w:eastAsia="Calibri" w:hAnsi="Montserrat" w:cs="Calibri"/>
                <w:sz w:val="18"/>
                <w:szCs w:val="18"/>
                <w:lang w:val="en-US"/>
              </w:rPr>
              <w:t>for a future doctoral dissertation (possible: sociology, political and administrative sciences, culture and religion sciences, literary studies, psychology, fine arts and art conservation)</w:t>
            </w:r>
          </w:p>
        </w:tc>
        <w:tc>
          <w:tcPr>
            <w:tcW w:w="5397" w:type="dxa"/>
            <w:gridSpan w:val="2"/>
            <w:shd w:val="clear" w:color="auto" w:fill="F2F2F2"/>
          </w:tcPr>
          <w:p w14:paraId="1C6BFD02" w14:textId="36617E7F" w:rsidR="000205F2" w:rsidRPr="000205F2" w:rsidRDefault="000205F2" w:rsidP="000205F2">
            <w:pPr>
              <w:ind w:left="160" w:right="170"/>
              <w:rPr>
                <w:rFonts w:ascii="Montserrat" w:eastAsia="Calibri" w:hAnsi="Montserrat" w:cs="Calibri"/>
                <w:sz w:val="18"/>
                <w:szCs w:val="18"/>
                <w:lang w:val="en-US"/>
              </w:rPr>
            </w:pPr>
            <w:r w:rsidRPr="000205F2">
              <w:rPr>
                <w:rFonts w:ascii="Montserrat" w:hAnsi="Montserrat"/>
                <w:sz w:val="18"/>
                <w:szCs w:val="18"/>
              </w:rPr>
              <w:t>psychology</w:t>
            </w:r>
          </w:p>
        </w:tc>
      </w:tr>
      <w:tr w:rsidR="000205F2" w:rsidRPr="000205F2" w14:paraId="3694AE39" w14:textId="77777777" w:rsidTr="00B358F5">
        <w:trPr>
          <w:trHeight w:val="340"/>
        </w:trPr>
        <w:tc>
          <w:tcPr>
            <w:tcW w:w="4248" w:type="dxa"/>
            <w:shd w:val="clear" w:color="auto" w:fill="auto"/>
            <w:vAlign w:val="center"/>
          </w:tcPr>
          <w:p w14:paraId="2AA53E76" w14:textId="77777777" w:rsidR="000205F2" w:rsidRPr="00CD5242" w:rsidRDefault="000205F2" w:rsidP="000205F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A brief description </w:t>
            </w:r>
            <w:r w:rsidRPr="00CD5242">
              <w:rPr>
                <w:rFonts w:ascii="Montserrat" w:eastAsia="Calibri" w:hAnsi="Montserrat" w:cs="Calibri"/>
                <w:sz w:val="18"/>
                <w:szCs w:val="18"/>
                <w:lang w:val="en-US"/>
              </w:rPr>
              <w:t>of the research directions pursued by the supervisor (a few sentences describing the scientific/artistic specialization; main research problems; scientific interests) and a possible link to the website/research team</w:t>
            </w:r>
          </w:p>
        </w:tc>
        <w:tc>
          <w:tcPr>
            <w:tcW w:w="5397" w:type="dxa"/>
            <w:gridSpan w:val="2"/>
            <w:shd w:val="clear" w:color="auto" w:fill="auto"/>
          </w:tcPr>
          <w:p w14:paraId="2059F83B" w14:textId="65055204" w:rsidR="000205F2" w:rsidRPr="000205F2" w:rsidRDefault="00B358F5" w:rsidP="000205F2">
            <w:pPr>
              <w:ind w:left="169" w:right="170"/>
              <w:rPr>
                <w:rFonts w:ascii="Montserrat" w:eastAsia="Calibri" w:hAnsi="Montserrat" w:cs="Calibri"/>
                <w:sz w:val="18"/>
                <w:szCs w:val="18"/>
                <w:lang w:val="en-US"/>
              </w:rPr>
            </w:pPr>
            <w:r w:rsidRPr="00B358F5">
              <w:rPr>
                <w:rFonts w:ascii="Montserrat" w:hAnsi="Montserrat"/>
                <w:sz w:val="18"/>
                <w:szCs w:val="18"/>
                <w:lang w:val="en-US"/>
              </w:rPr>
              <w:t xml:space="preserve">My area of expertise is health psychology, with a particular emphasis on stress coping and, more recently, on social support exchange. I conduct research in naturalistic settings, leveraging opportunities afforded by emerging technologies. I have </w:t>
            </w:r>
            <w:r w:rsidR="004E4180">
              <w:rPr>
                <w:rFonts w:ascii="Montserrat" w:hAnsi="Montserrat"/>
                <w:sz w:val="18"/>
                <w:szCs w:val="18"/>
                <w:lang w:val="en-US"/>
              </w:rPr>
              <w:t xml:space="preserve">extensive </w:t>
            </w:r>
            <w:r w:rsidRPr="00B358F5">
              <w:rPr>
                <w:rFonts w:ascii="Montserrat" w:hAnsi="Montserrat"/>
                <w:sz w:val="18"/>
                <w:szCs w:val="18"/>
                <w:lang w:val="en-US"/>
              </w:rPr>
              <w:t>experience in designing and implementing longitudinal and intensive longitudinal studies, including diary studies and Ecological Momentary Assessment protocols. I am also committed to exploring and applying advanced statistical models that appropriately reflect the hierarchical and dynamic structure of such data.</w:t>
            </w:r>
          </w:p>
        </w:tc>
      </w:tr>
      <w:tr w:rsidR="00537CE9" w:rsidRPr="000205F2" w14:paraId="2A68C0C5" w14:textId="77777777" w:rsidTr="00B358F5">
        <w:trPr>
          <w:trHeight w:val="1088"/>
        </w:trPr>
        <w:tc>
          <w:tcPr>
            <w:tcW w:w="4248" w:type="dxa"/>
            <w:shd w:val="clear" w:color="auto" w:fill="F2F2F2"/>
            <w:vAlign w:val="center"/>
          </w:tcPr>
          <w:p w14:paraId="00ECA2CB"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Thematic areas</w:t>
            </w:r>
            <w:r w:rsidRPr="00CD5242">
              <w:rPr>
                <w:rFonts w:ascii="Montserrat" w:eastAsia="Calibri" w:hAnsi="Montserrat" w:cs="Calibri"/>
                <w:sz w:val="18"/>
                <w:szCs w:val="18"/>
                <w:lang w:val="en-US"/>
              </w:rPr>
              <w:t xml:space="preserve"> of planned doctoral dissertations</w:t>
            </w:r>
          </w:p>
        </w:tc>
        <w:tc>
          <w:tcPr>
            <w:tcW w:w="5397" w:type="dxa"/>
            <w:gridSpan w:val="2"/>
            <w:shd w:val="clear" w:color="auto" w:fill="F2F2F2"/>
            <w:vAlign w:val="center"/>
          </w:tcPr>
          <w:p w14:paraId="4BF934E1"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Daily dynamics of coping with stress in the context of hedonic and eudaimonic well-being</w:t>
            </w:r>
          </w:p>
          <w:p w14:paraId="326E7FB2" w14:textId="77777777" w:rsidR="000205F2" w:rsidRPr="000205F2" w:rsidRDefault="000205F2" w:rsidP="000205F2">
            <w:pPr>
              <w:ind w:left="160" w:right="170"/>
              <w:rPr>
                <w:rFonts w:ascii="Montserrat" w:eastAsia="Calibri" w:hAnsi="Montserrat" w:cs="Calibri"/>
                <w:sz w:val="18"/>
                <w:szCs w:val="18"/>
                <w:lang w:val="en-US"/>
              </w:rPr>
            </w:pPr>
          </w:p>
          <w:p w14:paraId="54258EFA"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The provision of social support on a daily basis and its effects on the support provider</w:t>
            </w:r>
          </w:p>
          <w:p w14:paraId="3FEAF951" w14:textId="77777777" w:rsidR="000205F2" w:rsidRPr="000205F2" w:rsidRDefault="000205F2" w:rsidP="000205F2">
            <w:pPr>
              <w:ind w:left="160" w:right="170"/>
              <w:rPr>
                <w:rFonts w:ascii="Montserrat" w:eastAsia="Calibri" w:hAnsi="Montserrat" w:cs="Calibri"/>
                <w:sz w:val="18"/>
                <w:szCs w:val="18"/>
                <w:lang w:val="en-US"/>
              </w:rPr>
            </w:pPr>
          </w:p>
          <w:p w14:paraId="346B72DE" w14:textId="77777777" w:rsidR="000205F2" w:rsidRPr="000205F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Coping with stress and burnout</w:t>
            </w:r>
          </w:p>
          <w:p w14:paraId="19226B58" w14:textId="77777777" w:rsidR="000205F2" w:rsidRPr="000205F2" w:rsidRDefault="000205F2" w:rsidP="000205F2">
            <w:pPr>
              <w:ind w:left="160" w:right="170"/>
              <w:rPr>
                <w:rFonts w:ascii="Montserrat" w:eastAsia="Calibri" w:hAnsi="Montserrat" w:cs="Calibri"/>
                <w:sz w:val="18"/>
                <w:szCs w:val="18"/>
                <w:lang w:val="en-US"/>
              </w:rPr>
            </w:pPr>
          </w:p>
          <w:p w14:paraId="112DF04F" w14:textId="587CC763" w:rsidR="00537CE9" w:rsidRPr="00CD5242" w:rsidRDefault="000205F2" w:rsidP="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I am also open to topics within my expertise, particularly those relating to specific clinical samples dealing with chronic somatic health conditions (rheumatoid arthritis, HIV/AIDS, endometriosis, etc.).</w:t>
            </w:r>
          </w:p>
        </w:tc>
      </w:tr>
      <w:tr w:rsidR="00537CE9" w:rsidRPr="00CD5242" w14:paraId="5D377F9C" w14:textId="77777777" w:rsidTr="00B358F5">
        <w:trPr>
          <w:trHeight w:val="648"/>
        </w:trPr>
        <w:tc>
          <w:tcPr>
            <w:tcW w:w="4248" w:type="dxa"/>
            <w:vMerge w:val="restart"/>
            <w:shd w:val="clear" w:color="auto" w:fill="auto"/>
            <w:vAlign w:val="center"/>
          </w:tcPr>
          <w:p w14:paraId="0FB82225" w14:textId="77777777" w:rsidR="00537CE9" w:rsidRPr="00CD5242" w:rsidRDefault="00537CE9" w:rsidP="00CD5242">
            <w:pPr>
              <w:ind w:left="164" w:right="174"/>
              <w:rPr>
                <w:rFonts w:ascii="Montserrat" w:eastAsia="Calibri" w:hAnsi="Montserrat" w:cs="Calibri"/>
                <w:b/>
                <w:sz w:val="18"/>
                <w:szCs w:val="18"/>
                <w:lang w:val="en-US"/>
              </w:rPr>
            </w:pPr>
          </w:p>
          <w:p w14:paraId="260295BC" w14:textId="367C9C4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lastRenderedPageBreak/>
              <w:t xml:space="preserve">Number of people </w:t>
            </w:r>
            <w:r w:rsidRPr="00CD5242">
              <w:rPr>
                <w:rFonts w:ascii="Montserrat" w:eastAsia="Calibri" w:hAnsi="Montserrat" w:cs="Calibri"/>
                <w:sz w:val="18"/>
                <w:szCs w:val="18"/>
                <w:lang w:val="en-US"/>
              </w:rPr>
              <w:t>that the supervisor</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scientific supervisor would be able to accept as a result of recruitment in the academic year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/202</w:t>
            </w:r>
            <w:r w:rsidR="006367F5" w:rsidRPr="00CD5242">
              <w:rPr>
                <w:rFonts w:ascii="Montserrat" w:eastAsia="Calibri" w:hAnsi="Montserrat" w:cs="Calibri"/>
                <w:sz w:val="18"/>
                <w:szCs w:val="18"/>
                <w:lang w:val="en-US"/>
              </w:rPr>
              <w:t>7</w:t>
            </w:r>
            <w:r w:rsidRPr="00CD5242">
              <w:rPr>
                <w:rFonts w:ascii="Montserrat" w:eastAsia="Calibri" w:hAnsi="Montserrat" w:cs="Calibri"/>
                <w:sz w:val="18"/>
                <w:szCs w:val="18"/>
                <w:lang w:val="en-US"/>
              </w:rPr>
              <w:t>:</w:t>
            </w:r>
          </w:p>
        </w:tc>
        <w:tc>
          <w:tcPr>
            <w:tcW w:w="2977" w:type="dxa"/>
            <w:shd w:val="clear" w:color="auto" w:fill="auto"/>
            <w:vAlign w:val="center"/>
          </w:tcPr>
          <w:p w14:paraId="4C37168A"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lastRenderedPageBreak/>
              <w:t xml:space="preserve">to the Doctoral School </w:t>
            </w:r>
            <w:r w:rsidRPr="00CD5242">
              <w:rPr>
                <w:rFonts w:ascii="Montserrat" w:eastAsia="Calibri" w:hAnsi="Montserrat" w:cs="Calibri"/>
                <w:sz w:val="18"/>
                <w:szCs w:val="18"/>
                <w:lang w:val="en-US"/>
              </w:rPr>
              <w:t xml:space="preserve">(doctoral scholarship </w:t>
            </w:r>
            <w:r w:rsidRPr="00CD5242">
              <w:rPr>
                <w:rFonts w:ascii="Montserrat" w:eastAsia="Calibri" w:hAnsi="Montserrat" w:cs="Calibri"/>
                <w:sz w:val="18"/>
                <w:szCs w:val="18"/>
                <w:lang w:val="en-US"/>
              </w:rPr>
              <w:lastRenderedPageBreak/>
              <w:t>financed by SWPS University)</w:t>
            </w:r>
          </w:p>
        </w:tc>
        <w:tc>
          <w:tcPr>
            <w:tcW w:w="2420" w:type="dxa"/>
            <w:shd w:val="clear" w:color="auto" w:fill="auto"/>
            <w:vAlign w:val="center"/>
          </w:tcPr>
          <w:p w14:paraId="78688807" w14:textId="64C0F96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lastRenderedPageBreak/>
              <w:t>Number:</w:t>
            </w:r>
            <w:r w:rsidR="00B30E55">
              <w:rPr>
                <w:rFonts w:ascii="Montserrat" w:eastAsia="Calibri" w:hAnsi="Montserrat" w:cs="Calibri"/>
                <w:sz w:val="18"/>
                <w:szCs w:val="18"/>
              </w:rPr>
              <w:t xml:space="preserve"> 1</w:t>
            </w:r>
          </w:p>
        </w:tc>
      </w:tr>
      <w:tr w:rsidR="00537CE9" w:rsidRPr="00CD5242" w14:paraId="2B0D7423" w14:textId="77777777" w:rsidTr="00B358F5">
        <w:trPr>
          <w:trHeight w:val="648"/>
        </w:trPr>
        <w:tc>
          <w:tcPr>
            <w:tcW w:w="4248" w:type="dxa"/>
            <w:vMerge/>
            <w:shd w:val="clear" w:color="auto" w:fill="auto"/>
            <w:vAlign w:val="center"/>
          </w:tcPr>
          <w:p w14:paraId="3527624F"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977" w:type="dxa"/>
            <w:shd w:val="clear" w:color="auto" w:fill="auto"/>
            <w:vAlign w:val="center"/>
          </w:tcPr>
          <w:p w14:paraId="42F333FC"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national and international research projects or grants </w:t>
            </w:r>
            <w:r w:rsidRPr="00CD5242">
              <w:rPr>
                <w:rFonts w:ascii="Montserrat" w:eastAsia="Calibri" w:hAnsi="Montserrat" w:cs="Calibri"/>
                <w:sz w:val="18"/>
                <w:szCs w:val="18"/>
                <w:lang w:val="en-US"/>
              </w:rPr>
              <w:t>(doctoral scholarship financed from grant funds)</w:t>
            </w:r>
          </w:p>
        </w:tc>
        <w:tc>
          <w:tcPr>
            <w:tcW w:w="2420" w:type="dxa"/>
            <w:shd w:val="clear" w:color="auto" w:fill="auto"/>
            <w:vAlign w:val="center"/>
          </w:tcPr>
          <w:p w14:paraId="071E28BC"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Pr="00CD5242">
              <w:rPr>
                <w:rFonts w:ascii="Montserrat" w:eastAsia="Calibri" w:hAnsi="Montserrat" w:cs="Calibri"/>
                <w:sz w:val="18"/>
                <w:szCs w:val="18"/>
              </w:rPr>
              <w:br/>
              <w:t>Project name:</w:t>
            </w:r>
          </w:p>
        </w:tc>
      </w:tr>
      <w:tr w:rsidR="00537CE9" w:rsidRPr="00CD5242" w14:paraId="5C71813B" w14:textId="77777777" w:rsidTr="00B358F5">
        <w:trPr>
          <w:trHeight w:val="648"/>
        </w:trPr>
        <w:tc>
          <w:tcPr>
            <w:tcW w:w="4248" w:type="dxa"/>
            <w:vMerge/>
            <w:shd w:val="clear" w:color="auto" w:fill="auto"/>
            <w:vAlign w:val="center"/>
          </w:tcPr>
          <w:p w14:paraId="3E2D3343"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977" w:type="dxa"/>
            <w:shd w:val="clear" w:color="auto" w:fill="auto"/>
            <w:vAlign w:val="center"/>
          </w:tcPr>
          <w:p w14:paraId="6714754B" w14:textId="77777777" w:rsidR="00537CE9" w:rsidRPr="00CD5242" w:rsidRDefault="00941863" w:rsidP="005341B7">
            <w:pPr>
              <w:ind w:left="160" w:right="3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Industrial Doctorate program </w:t>
            </w:r>
            <w:r w:rsidRPr="00CD5242">
              <w:rPr>
                <w:rFonts w:ascii="Montserrat" w:eastAsia="Calibri" w:hAnsi="Montserrat" w:cs="Calibri"/>
                <w:sz w:val="18"/>
                <w:szCs w:val="18"/>
                <w:lang w:val="en-US"/>
              </w:rPr>
              <w:t>(doctoral scholarship financed by the Ministry of Science and Higher Education</w:t>
            </w:r>
            <w:r w:rsidRPr="00CD5242">
              <w:rPr>
                <w:rFonts w:ascii="Montserrat" w:eastAsia="Calibri" w:hAnsi="Montserrat" w:cs="Calibri"/>
                <w:bCs/>
                <w:sz w:val="18"/>
                <w:szCs w:val="18"/>
                <w:lang w:val="en-US"/>
              </w:rPr>
              <w:t>)</w:t>
            </w:r>
          </w:p>
        </w:tc>
        <w:tc>
          <w:tcPr>
            <w:tcW w:w="2420" w:type="dxa"/>
            <w:shd w:val="clear" w:color="auto" w:fill="auto"/>
            <w:vAlign w:val="center"/>
          </w:tcPr>
          <w:p w14:paraId="16E4A3ED"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p>
        </w:tc>
      </w:tr>
      <w:tr w:rsidR="00537CE9" w:rsidRPr="00CD5242" w14:paraId="12BE3498" w14:textId="77777777" w:rsidTr="00B358F5">
        <w:trPr>
          <w:trHeight w:val="407"/>
        </w:trPr>
        <w:tc>
          <w:tcPr>
            <w:tcW w:w="4248" w:type="dxa"/>
            <w:vMerge/>
            <w:shd w:val="clear" w:color="auto" w:fill="auto"/>
            <w:vAlign w:val="center"/>
          </w:tcPr>
          <w:p w14:paraId="09778EE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977" w:type="dxa"/>
            <w:shd w:val="clear" w:color="auto" w:fill="auto"/>
            <w:vAlign w:val="center"/>
          </w:tcPr>
          <w:p w14:paraId="4AB0E411"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external mode </w:t>
            </w:r>
            <w:r w:rsidRPr="00CD5242">
              <w:rPr>
                <w:rFonts w:ascii="Montserrat" w:eastAsia="Calibri" w:hAnsi="Montserrat" w:cs="Calibri"/>
                <w:sz w:val="18"/>
                <w:szCs w:val="18"/>
                <w:lang w:val="en-US"/>
              </w:rPr>
              <w:t>(no doctoral scholarship)</w:t>
            </w:r>
          </w:p>
        </w:tc>
        <w:tc>
          <w:tcPr>
            <w:tcW w:w="2420" w:type="dxa"/>
            <w:shd w:val="clear" w:color="auto" w:fill="auto"/>
            <w:vAlign w:val="center"/>
          </w:tcPr>
          <w:p w14:paraId="7F2A3EF5" w14:textId="04D315E4"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B30E55">
              <w:rPr>
                <w:rFonts w:ascii="Montserrat" w:eastAsia="Calibri" w:hAnsi="Montserrat" w:cs="Calibri"/>
                <w:sz w:val="18"/>
                <w:szCs w:val="18"/>
              </w:rPr>
              <w:t xml:space="preserve"> 1</w:t>
            </w:r>
          </w:p>
        </w:tc>
      </w:tr>
      <w:tr w:rsidR="00537CE9" w:rsidRPr="00CD5242" w14:paraId="3723DA89" w14:textId="77777777" w:rsidTr="00B358F5">
        <w:trPr>
          <w:trHeight w:val="384"/>
        </w:trPr>
        <w:tc>
          <w:tcPr>
            <w:tcW w:w="4248" w:type="dxa"/>
            <w:vMerge w:val="restart"/>
            <w:shd w:val="clear" w:color="auto" w:fill="F2F2F2"/>
            <w:vAlign w:val="center"/>
          </w:tcPr>
          <w:p w14:paraId="25F45ACD" w14:textId="77777777" w:rsidR="00537CE9" w:rsidRPr="00CD5242" w:rsidRDefault="00941863" w:rsidP="00CD5242">
            <w:pPr>
              <w:ind w:left="164" w:right="170"/>
              <w:rPr>
                <w:rFonts w:ascii="Montserrat" w:eastAsia="Calibri" w:hAnsi="Montserrat" w:cs="Calibri"/>
                <w:color w:val="000000"/>
                <w:sz w:val="18"/>
                <w:szCs w:val="18"/>
                <w:lang w:val="en-US"/>
              </w:rPr>
            </w:pPr>
            <w:r w:rsidRPr="00CD5242">
              <w:rPr>
                <w:rFonts w:ascii="Montserrat" w:eastAsia="Calibri" w:hAnsi="Montserrat" w:cs="Calibri"/>
                <w:b/>
                <w:sz w:val="18"/>
                <w:szCs w:val="18"/>
                <w:lang w:val="en-US"/>
              </w:rPr>
              <w:t xml:space="preserve">Number </w:t>
            </w:r>
            <w:r w:rsidRPr="00CD5242">
              <w:rPr>
                <w:rFonts w:ascii="Montserrat" w:eastAsia="Calibri" w:hAnsi="Montserrat" w:cs="Calibri"/>
                <w:sz w:val="18"/>
                <w:szCs w:val="18"/>
                <w:lang w:val="en-US"/>
              </w:rPr>
              <w:t>of currently conducted doctorates:</w:t>
            </w:r>
          </w:p>
        </w:tc>
        <w:tc>
          <w:tcPr>
            <w:tcW w:w="2977" w:type="dxa"/>
            <w:shd w:val="clear" w:color="auto" w:fill="F2F2F2"/>
            <w:vAlign w:val="center"/>
          </w:tcPr>
          <w:p w14:paraId="2A4C2B10"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in Doctoral School</w:t>
            </w:r>
          </w:p>
        </w:tc>
        <w:tc>
          <w:tcPr>
            <w:tcW w:w="2420" w:type="dxa"/>
            <w:shd w:val="clear" w:color="auto" w:fill="F2F2F2"/>
            <w:vAlign w:val="center"/>
          </w:tcPr>
          <w:p w14:paraId="471CCE51" w14:textId="3921FE19"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B30E55">
              <w:rPr>
                <w:rFonts w:ascii="Montserrat" w:eastAsia="Calibri" w:hAnsi="Montserrat" w:cs="Calibri"/>
                <w:sz w:val="18"/>
                <w:szCs w:val="18"/>
              </w:rPr>
              <w:t xml:space="preserve"> 0</w:t>
            </w:r>
          </w:p>
        </w:tc>
      </w:tr>
      <w:tr w:rsidR="00537CE9" w:rsidRPr="00CD5242" w14:paraId="7C0B7FBE" w14:textId="77777777" w:rsidTr="00B358F5">
        <w:trPr>
          <w:trHeight w:val="305"/>
        </w:trPr>
        <w:tc>
          <w:tcPr>
            <w:tcW w:w="4248" w:type="dxa"/>
            <w:vMerge/>
            <w:shd w:val="clear" w:color="auto" w:fill="F2F2F2"/>
            <w:vAlign w:val="center"/>
          </w:tcPr>
          <w:p w14:paraId="75837CD4"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977" w:type="dxa"/>
            <w:vMerge w:val="restart"/>
            <w:shd w:val="clear" w:color="auto" w:fill="F2F2F2"/>
            <w:vAlign w:val="center"/>
          </w:tcPr>
          <w:p w14:paraId="5058C0A8" w14:textId="77777777" w:rsidR="00537CE9" w:rsidRPr="00CD5242" w:rsidRDefault="00941863" w:rsidP="005341B7">
            <w:pPr>
              <w:ind w:left="171" w:right="170"/>
              <w:rPr>
                <w:rFonts w:ascii="Montserrat" w:eastAsia="Calibri" w:hAnsi="Montserrat" w:cs="Calibri"/>
                <w:sz w:val="18"/>
                <w:szCs w:val="18"/>
              </w:rPr>
            </w:pPr>
            <w:r w:rsidRPr="00CD5242">
              <w:rPr>
                <w:rFonts w:ascii="Montserrat" w:eastAsia="Calibri" w:hAnsi="Montserrat" w:cs="Calibri"/>
                <w:sz w:val="18"/>
                <w:szCs w:val="18"/>
              </w:rPr>
              <w:t>in external mode</w:t>
            </w:r>
          </w:p>
        </w:tc>
        <w:tc>
          <w:tcPr>
            <w:tcW w:w="2420" w:type="dxa"/>
            <w:vMerge w:val="restart"/>
            <w:shd w:val="clear" w:color="auto" w:fill="F2F2F2"/>
            <w:vAlign w:val="center"/>
          </w:tcPr>
          <w:p w14:paraId="77E3DFBE" w14:textId="5C00E0C9"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B30E55">
              <w:rPr>
                <w:rFonts w:ascii="Montserrat" w:eastAsia="Calibri" w:hAnsi="Montserrat" w:cs="Calibri"/>
                <w:sz w:val="18"/>
                <w:szCs w:val="18"/>
              </w:rPr>
              <w:t xml:space="preserve"> 0</w:t>
            </w:r>
          </w:p>
        </w:tc>
      </w:tr>
      <w:tr w:rsidR="00537CE9" w:rsidRPr="00CD5242" w14:paraId="4556A4B0" w14:textId="77777777" w:rsidTr="00B358F5">
        <w:trPr>
          <w:trHeight w:val="252"/>
        </w:trPr>
        <w:tc>
          <w:tcPr>
            <w:tcW w:w="4248" w:type="dxa"/>
            <w:vMerge/>
            <w:shd w:val="clear" w:color="auto" w:fill="F2F2F2"/>
            <w:vAlign w:val="center"/>
          </w:tcPr>
          <w:p w14:paraId="6030A8D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977" w:type="dxa"/>
            <w:vMerge/>
            <w:shd w:val="clear" w:color="auto" w:fill="F2F2F2"/>
            <w:vAlign w:val="center"/>
          </w:tcPr>
          <w:p w14:paraId="45C91917"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c>
          <w:tcPr>
            <w:tcW w:w="2420" w:type="dxa"/>
            <w:vMerge/>
            <w:shd w:val="clear" w:color="auto" w:fill="F2F2F2"/>
            <w:vAlign w:val="center"/>
          </w:tcPr>
          <w:p w14:paraId="4ED465EA"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r>
      <w:tr w:rsidR="00537CE9" w:rsidRPr="000205F2" w14:paraId="7FA7C6C3" w14:textId="77777777" w:rsidTr="00B358F5">
        <w:trPr>
          <w:trHeight w:val="340"/>
        </w:trPr>
        <w:tc>
          <w:tcPr>
            <w:tcW w:w="4248" w:type="dxa"/>
            <w:shd w:val="clear" w:color="auto" w:fill="auto"/>
            <w:vAlign w:val="center"/>
          </w:tcPr>
          <w:p w14:paraId="27F8D63F" w14:textId="77777777" w:rsidR="00537CE9" w:rsidRPr="00CD5242" w:rsidRDefault="00941863" w:rsidP="00CD5242">
            <w:pPr>
              <w:ind w:left="164" w:right="170"/>
              <w:rPr>
                <w:rFonts w:ascii="Montserrat" w:eastAsia="Calibri" w:hAnsi="Montserrat" w:cs="Calibri"/>
                <w:sz w:val="18"/>
                <w:szCs w:val="18"/>
                <w:lang w:val="en-US"/>
              </w:rPr>
            </w:pPr>
            <w:r w:rsidRPr="00CD5242">
              <w:rPr>
                <w:rFonts w:ascii="Montserrat" w:eastAsia="Calibri" w:hAnsi="Montserrat" w:cs="Calibri"/>
                <w:b/>
                <w:sz w:val="18"/>
                <w:szCs w:val="18"/>
                <w:lang w:val="en-US"/>
              </w:rPr>
              <w:t>The number of doctoral students promoted so far</w:t>
            </w:r>
            <w:r w:rsidRPr="00CD5242">
              <w:rPr>
                <w:rFonts w:ascii="Montserrat" w:eastAsia="Calibri" w:hAnsi="Montserrat" w:cs="Calibri"/>
                <w:sz w:val="18"/>
                <w:szCs w:val="18"/>
                <w:lang w:val="en-US"/>
              </w:rPr>
              <w:t>, along with the year of completing their doctoral degrees:</w:t>
            </w:r>
          </w:p>
        </w:tc>
        <w:tc>
          <w:tcPr>
            <w:tcW w:w="5397" w:type="dxa"/>
            <w:gridSpan w:val="2"/>
            <w:shd w:val="clear" w:color="auto" w:fill="auto"/>
            <w:vAlign w:val="center"/>
          </w:tcPr>
          <w:p w14:paraId="103FEE5B" w14:textId="28141917" w:rsidR="00537CE9" w:rsidRPr="00CD5242" w:rsidRDefault="000205F2">
            <w:pPr>
              <w:ind w:left="160" w:right="170"/>
              <w:rPr>
                <w:rFonts w:ascii="Montserrat" w:eastAsia="Calibri" w:hAnsi="Montserrat" w:cs="Calibri"/>
                <w:sz w:val="18"/>
                <w:szCs w:val="18"/>
                <w:lang w:val="en-US"/>
              </w:rPr>
            </w:pPr>
            <w:r w:rsidRPr="000205F2">
              <w:rPr>
                <w:rFonts w:ascii="Montserrat" w:eastAsia="Calibri" w:hAnsi="Montserrat" w:cs="Calibri"/>
                <w:sz w:val="18"/>
                <w:szCs w:val="18"/>
                <w:lang w:val="en-US"/>
              </w:rPr>
              <w:t>1 as supervisor (2024), 1 as co-supervisior (2016, with distinction)</w:t>
            </w:r>
          </w:p>
        </w:tc>
      </w:tr>
      <w:tr w:rsidR="00537CE9" w:rsidRPr="00CD5242" w14:paraId="6F390288" w14:textId="77777777" w:rsidTr="005341B7">
        <w:trPr>
          <w:trHeight w:val="1125"/>
        </w:trPr>
        <w:tc>
          <w:tcPr>
            <w:tcW w:w="9645" w:type="dxa"/>
            <w:gridSpan w:val="3"/>
            <w:shd w:val="clear" w:color="auto" w:fill="4BACC6" w:themeFill="accent5"/>
            <w:vAlign w:val="center"/>
          </w:tcPr>
          <w:p w14:paraId="62811F66" w14:textId="77777777"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RECRUITMENT</w:t>
            </w:r>
          </w:p>
          <w:p w14:paraId="557D3022" w14:textId="77777777" w:rsidR="005341B7"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Candidates should contact their selected potential supervisors who are members of centers </w:t>
            </w:r>
          </w:p>
          <w:p w14:paraId="0E9E6FF0" w14:textId="6DAB08CA"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and/or research teams</w:t>
            </w:r>
          </w:p>
        </w:tc>
      </w:tr>
      <w:tr w:rsidR="00537CE9" w:rsidRPr="000205F2" w14:paraId="734AC53B" w14:textId="77777777" w:rsidTr="00B358F5">
        <w:trPr>
          <w:trHeight w:val="340"/>
        </w:trPr>
        <w:tc>
          <w:tcPr>
            <w:tcW w:w="4248" w:type="dxa"/>
            <w:shd w:val="clear" w:color="auto" w:fill="F2F2F2"/>
            <w:vAlign w:val="center"/>
          </w:tcPr>
          <w:p w14:paraId="50911C51" w14:textId="43DD4A8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Conditions</w:t>
            </w:r>
            <w:r w:rsidRPr="00CD5242">
              <w:rPr>
                <w:rFonts w:ascii="Montserrat" w:eastAsia="Calibri" w:hAnsi="Montserrat" w:cs="Calibri"/>
                <w:sz w:val="18"/>
                <w:szCs w:val="18"/>
                <w:lang w:val="en-US"/>
              </w:rPr>
              <w:t xml:space="preserve"> to be met by the candidate in the field of: scientific interests; scientifi</w:t>
            </w:r>
            <w:r w:rsidR="00CD5242">
              <w:rPr>
                <w:rFonts w:ascii="Montserrat" w:eastAsia="Calibri" w:hAnsi="Montserrat" w:cs="Calibri"/>
                <w:sz w:val="18"/>
                <w:szCs w:val="18"/>
                <w:lang w:val="en-US"/>
              </w:rPr>
              <w:t xml:space="preserve">c </w:t>
            </w:r>
            <w:r w:rsidRPr="00CD5242">
              <w:rPr>
                <w:rFonts w:ascii="Montserrat" w:eastAsia="Calibri" w:hAnsi="Montserrat" w:cs="Calibri"/>
                <w:sz w:val="18"/>
                <w:szCs w:val="18"/>
                <w:lang w:val="en-US"/>
              </w:rPr>
              <w:t>competences; achievements to date; knowledge of foreign languages; social competences; availability, etc.</w:t>
            </w:r>
          </w:p>
        </w:tc>
        <w:tc>
          <w:tcPr>
            <w:tcW w:w="5397" w:type="dxa"/>
            <w:gridSpan w:val="2"/>
            <w:shd w:val="clear" w:color="auto" w:fill="F2F2F2"/>
            <w:vAlign w:val="center"/>
          </w:tcPr>
          <w:p w14:paraId="0A65ECB5" w14:textId="40394861"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I</w:t>
            </w:r>
            <w:r w:rsidRPr="000205F2">
              <w:rPr>
                <w:rFonts w:ascii="Montserrat" w:eastAsia="Calibri" w:hAnsi="Montserrat" w:cs="Calibri"/>
                <w:sz w:val="18"/>
                <w:szCs w:val="18"/>
                <w:lang w:val="en-US"/>
              </w:rPr>
              <w:t>nterest in health psychology, demonstrated by knowledge of current trends in the field of a potential PhD thesis</w:t>
            </w:r>
          </w:p>
          <w:p w14:paraId="0336A4E3" w14:textId="74C4E533"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Interest in hierarchical, dyadic, and DSEM models (practical skills in using Mplus and R would be a strong asset)</w:t>
            </w:r>
          </w:p>
          <w:p w14:paraId="626056BA" w14:textId="691673C4"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Strong self-management in acquiring new knowledge and skills, as well as solving problems</w:t>
            </w:r>
          </w:p>
          <w:p w14:paraId="24EC1B9B" w14:textId="20E3D1DA"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Reasonable flexibility in working hours</w:t>
            </w:r>
          </w:p>
          <w:p w14:paraId="10EBC15C" w14:textId="2AA4ECF1"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At least B2 level in English is a must</w:t>
            </w:r>
          </w:p>
          <w:p w14:paraId="3F6594CE" w14:textId="0F6BD5FB" w:rsidR="000205F2" w:rsidRPr="000205F2" w:rsidRDefault="000205F2" w:rsidP="007E637F">
            <w:pPr>
              <w:pStyle w:val="Akapitzlist"/>
              <w:numPr>
                <w:ilvl w:val="0"/>
                <w:numId w:val="1"/>
              </w:numPr>
              <w:ind w:left="460" w:right="170" w:hanging="283"/>
              <w:rPr>
                <w:rFonts w:ascii="Montserrat" w:eastAsia="Calibri" w:hAnsi="Montserrat" w:cs="Calibri"/>
                <w:sz w:val="18"/>
                <w:szCs w:val="18"/>
                <w:lang w:val="en-US"/>
              </w:rPr>
            </w:pPr>
            <w:r w:rsidRPr="000205F2">
              <w:rPr>
                <w:rFonts w:ascii="Montserrat" w:eastAsia="Calibri" w:hAnsi="Montserrat" w:cs="Calibri"/>
                <w:sz w:val="18"/>
                <w:szCs w:val="18"/>
                <w:lang w:val="en-US"/>
              </w:rPr>
              <w:t>A track record of:</w:t>
            </w:r>
          </w:p>
          <w:p w14:paraId="370A6706" w14:textId="77777777" w:rsidR="000205F2" w:rsidRPr="000205F2" w:rsidRDefault="000205F2" w:rsidP="000205F2">
            <w:pPr>
              <w:ind w:left="169" w:right="170"/>
              <w:rPr>
                <w:rFonts w:ascii="Montserrat" w:eastAsia="Calibri" w:hAnsi="Montserrat" w:cs="Calibri"/>
                <w:sz w:val="18"/>
                <w:szCs w:val="18"/>
                <w:lang w:val="en-US"/>
              </w:rPr>
            </w:pPr>
            <w:r w:rsidRPr="000205F2">
              <w:rPr>
                <w:rFonts w:ascii="Montserrat" w:eastAsia="Calibri" w:hAnsi="Montserrat" w:cs="Calibri"/>
                <w:sz w:val="18"/>
                <w:szCs w:val="18"/>
                <w:lang w:val="en-US"/>
              </w:rPr>
              <w:t>(1) Scientific publications and conference presentations</w:t>
            </w:r>
          </w:p>
          <w:p w14:paraId="251F0FE6" w14:textId="77777777" w:rsidR="000205F2" w:rsidRPr="000205F2" w:rsidRDefault="000205F2" w:rsidP="000205F2">
            <w:pPr>
              <w:ind w:left="169" w:right="170"/>
              <w:rPr>
                <w:rFonts w:ascii="Montserrat" w:eastAsia="Calibri" w:hAnsi="Montserrat" w:cs="Calibri"/>
                <w:sz w:val="18"/>
                <w:szCs w:val="18"/>
                <w:lang w:val="en-US"/>
              </w:rPr>
            </w:pPr>
            <w:r w:rsidRPr="000205F2">
              <w:rPr>
                <w:rFonts w:ascii="Montserrat" w:eastAsia="Calibri" w:hAnsi="Montserrat" w:cs="Calibri"/>
                <w:sz w:val="18"/>
                <w:szCs w:val="18"/>
                <w:lang w:val="en-US"/>
              </w:rPr>
              <w:t xml:space="preserve">(2) Experience working in research projects, especially in conducting longitudinal research in natural settings and/or clinical samples, </w:t>
            </w:r>
          </w:p>
          <w:p w14:paraId="69F83D0B" w14:textId="33B19F4E" w:rsidR="00537CE9" w:rsidRPr="00CD5242" w:rsidRDefault="000205F2" w:rsidP="000205F2">
            <w:pPr>
              <w:ind w:left="169" w:right="170"/>
              <w:rPr>
                <w:rFonts w:ascii="Montserrat" w:eastAsia="Calibri" w:hAnsi="Montserrat" w:cs="Calibri"/>
                <w:sz w:val="18"/>
                <w:szCs w:val="18"/>
                <w:lang w:val="en-US"/>
              </w:rPr>
            </w:pPr>
            <w:r w:rsidRPr="000205F2">
              <w:rPr>
                <w:rFonts w:ascii="Montserrat" w:eastAsia="Calibri" w:hAnsi="Montserrat" w:cs="Calibri"/>
                <w:sz w:val="18"/>
                <w:szCs w:val="18"/>
                <w:lang w:val="en-US"/>
              </w:rPr>
              <w:t>would be an additional asset</w:t>
            </w:r>
          </w:p>
        </w:tc>
      </w:tr>
      <w:tr w:rsidR="00537CE9" w:rsidRPr="00CD5242" w14:paraId="14D596ED" w14:textId="77777777" w:rsidTr="00B358F5">
        <w:trPr>
          <w:trHeight w:val="340"/>
        </w:trPr>
        <w:tc>
          <w:tcPr>
            <w:tcW w:w="4248" w:type="dxa"/>
            <w:shd w:val="clear" w:color="auto" w:fill="auto"/>
            <w:vAlign w:val="center"/>
          </w:tcPr>
          <w:p w14:paraId="167D5A67"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Preferences </w:t>
            </w:r>
            <w:r w:rsidRPr="00CD5242">
              <w:rPr>
                <w:rFonts w:ascii="Montserrat" w:eastAsia="Calibri" w:hAnsi="Montserrat" w:cs="Calibri"/>
                <w:sz w:val="18"/>
                <w:szCs w:val="18"/>
                <w:lang w:val="en-US"/>
              </w:rPr>
              <w:t>regarding contact with the candidate during recruitment</w:t>
            </w:r>
          </w:p>
        </w:tc>
        <w:tc>
          <w:tcPr>
            <w:tcW w:w="5397" w:type="dxa"/>
            <w:gridSpan w:val="2"/>
            <w:shd w:val="clear" w:color="auto" w:fill="auto"/>
            <w:vAlign w:val="center"/>
          </w:tcPr>
          <w:p w14:paraId="0AC0235C" w14:textId="0F95FA47" w:rsidR="00B30E55" w:rsidRPr="00B30E55" w:rsidRDefault="00B30E55" w:rsidP="00B30E55">
            <w:pPr>
              <w:ind w:left="169" w:right="170"/>
              <w:rPr>
                <w:rFonts w:ascii="Montserrat" w:eastAsia="Calibri" w:hAnsi="Montserrat" w:cs="Calibri"/>
                <w:iCs/>
                <w:sz w:val="18"/>
                <w:szCs w:val="18"/>
                <w:lang w:val="en-US"/>
              </w:rPr>
            </w:pPr>
            <w:r>
              <w:rPr>
                <w:rFonts w:ascii="Segoe UI Symbol" w:eastAsia="MS Gothic" w:hAnsi="Segoe UI Symbol" w:cs="Segoe UI Symbol"/>
                <w:sz w:val="18"/>
                <w:szCs w:val="18"/>
                <w:lang w:val="en-US"/>
              </w:rPr>
              <w:t>☑</w:t>
            </w:r>
            <w:r w:rsidR="00941863" w:rsidRPr="00CD5242">
              <w:rPr>
                <w:rFonts w:ascii="Montserrat" w:eastAsia="Calibri" w:hAnsi="Montserrat" w:cs="Calibri"/>
                <w:sz w:val="18"/>
                <w:szCs w:val="18"/>
                <w:lang w:val="en-US"/>
              </w:rPr>
              <w:t>E-mail contact: please provide e-mail address</w:t>
            </w:r>
            <w:r w:rsidR="00941863" w:rsidRPr="00CD5242">
              <w:rPr>
                <w:rFonts w:ascii="Montserrat" w:eastAsia="Calibri" w:hAnsi="Montserrat" w:cs="Calibri"/>
                <w:i/>
                <w:sz w:val="18"/>
                <w:szCs w:val="18"/>
                <w:lang w:val="en-US"/>
              </w:rPr>
              <w:t>:</w:t>
            </w:r>
            <w:r w:rsidR="00CD5242">
              <w:rPr>
                <w:rFonts w:ascii="Montserrat" w:eastAsia="Calibri" w:hAnsi="Montserrat" w:cs="Calibri"/>
                <w:i/>
                <w:sz w:val="18"/>
                <w:szCs w:val="18"/>
                <w:lang w:val="en-US"/>
              </w:rPr>
              <w:t xml:space="preserve"> </w:t>
            </w:r>
            <w:r>
              <w:rPr>
                <w:rFonts w:ascii="Montserrat" w:eastAsia="Calibri" w:hAnsi="Montserrat" w:cs="Calibri"/>
                <w:iCs/>
                <w:sz w:val="18"/>
                <w:szCs w:val="18"/>
                <w:lang w:val="en-US"/>
              </w:rPr>
              <w:t>egruszczynska@swps.edu.pl</w:t>
            </w:r>
          </w:p>
          <w:p w14:paraId="7CE9547F" w14:textId="1B80FE01"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Telephone contact:</w:t>
            </w:r>
            <w:r w:rsidRPr="00CD5242">
              <w:rPr>
                <w:rFonts w:ascii="Montserrat" w:eastAsia="Calibri" w:hAnsi="Montserrat" w:cs="Calibri"/>
                <w:i/>
                <w:sz w:val="18"/>
                <w:szCs w:val="18"/>
                <w:lang w:val="en-US"/>
              </w:rPr>
              <w:t xml:space="preserve"> please provide phone number:</w:t>
            </w:r>
            <w:r w:rsidR="00CD5242">
              <w:rPr>
                <w:rFonts w:ascii="Montserrat" w:eastAsia="Calibri" w:hAnsi="Montserrat" w:cs="Calibri"/>
                <w:i/>
                <w:sz w:val="18"/>
                <w:szCs w:val="18"/>
                <w:lang w:val="en-US"/>
              </w:rPr>
              <w:t xml:space="preserve"> </w:t>
            </w:r>
            <w:r w:rsidRPr="00CD5242">
              <w:rPr>
                <w:rFonts w:ascii="Montserrat" w:eastAsia="Calibri" w:hAnsi="Montserrat" w:cs="Calibri"/>
                <w:iCs/>
                <w:sz w:val="18"/>
                <w:szCs w:val="18"/>
                <w:lang w:val="en-US"/>
              </w:rPr>
              <w:t>________________________</w:t>
            </w:r>
          </w:p>
          <w:p w14:paraId="1E5B8227" w14:textId="258A090C" w:rsidR="00537CE9" w:rsidRPr="00CD5242" w:rsidRDefault="00B30E55">
            <w:pPr>
              <w:ind w:left="169" w:right="170"/>
              <w:rPr>
                <w:rFonts w:ascii="Montserrat" w:eastAsia="Calibri" w:hAnsi="Montserrat" w:cs="Calibri"/>
                <w:i/>
                <w:sz w:val="18"/>
                <w:szCs w:val="18"/>
                <w:lang w:val="en-US"/>
              </w:rPr>
            </w:pPr>
            <w:r>
              <w:rPr>
                <w:rFonts w:ascii="Segoe UI Symbol" w:eastAsia="MS Gothic" w:hAnsi="Segoe UI Symbol" w:cs="Segoe UI Symbol"/>
                <w:sz w:val="18"/>
                <w:szCs w:val="18"/>
                <w:lang w:val="en-US"/>
              </w:rPr>
              <w:t>☑</w:t>
            </w:r>
            <w:r w:rsidR="00941863" w:rsidRPr="00CD5242">
              <w:rPr>
                <w:rFonts w:ascii="Montserrat" w:eastAsia="Calibri" w:hAnsi="Montserrat" w:cs="Calibri"/>
                <w:sz w:val="18"/>
                <w:szCs w:val="18"/>
                <w:lang w:val="en-US"/>
              </w:rPr>
              <w:t xml:space="preserve"> Personal meetings </w:t>
            </w:r>
            <w:r w:rsidR="00CD5242" w:rsidRPr="00CD5242">
              <w:rPr>
                <w:rFonts w:ascii="Montserrat" w:eastAsia="Calibri" w:hAnsi="Montserrat" w:cs="Calibri"/>
                <w:sz w:val="18"/>
                <w:szCs w:val="18"/>
                <w:lang w:val="en-US"/>
              </w:rPr>
              <w:t>(</w:t>
            </w:r>
            <w:r w:rsidR="00941863" w:rsidRPr="00CD5242">
              <w:rPr>
                <w:rFonts w:ascii="Montserrat" w:eastAsia="Calibri" w:hAnsi="Montserrat" w:cs="Calibri"/>
                <w:i/>
                <w:sz w:val="18"/>
                <w:szCs w:val="18"/>
                <w:lang w:val="en-US"/>
              </w:rPr>
              <w:t>by prior arrangement by e-mail/telephone)</w:t>
            </w:r>
          </w:p>
          <w:p w14:paraId="379CC8F1" w14:textId="77777777" w:rsidR="00537CE9" w:rsidRPr="00CD5242" w:rsidRDefault="00941863">
            <w:pPr>
              <w:ind w:left="169" w:right="170"/>
              <w:rPr>
                <w:rFonts w:ascii="Montserrat" w:eastAsia="Calibri" w:hAnsi="Montserrat" w:cs="Calibri"/>
                <w:sz w:val="18"/>
                <w:szCs w:val="18"/>
              </w:rPr>
            </w:pPr>
            <w:r w:rsidRPr="00CD5242">
              <w:rPr>
                <w:rFonts w:ascii="Segoe UI Symbol" w:eastAsia="MS Gothic" w:hAnsi="Segoe UI Symbol" w:cs="Segoe UI Symbol"/>
                <w:sz w:val="18"/>
                <w:szCs w:val="18"/>
              </w:rPr>
              <w:t>☐</w:t>
            </w:r>
            <w:r w:rsidRPr="00CD5242">
              <w:rPr>
                <w:rFonts w:ascii="Montserrat" w:eastAsia="Calibri" w:hAnsi="Montserrat" w:cs="Calibri"/>
                <w:sz w:val="18"/>
                <w:szCs w:val="18"/>
              </w:rPr>
              <w:t xml:space="preserve"> All forms of contact</w:t>
            </w:r>
          </w:p>
        </w:tc>
      </w:tr>
      <w:tr w:rsidR="00537CE9" w:rsidRPr="000205F2" w14:paraId="275D9AA5" w14:textId="77777777" w:rsidTr="00B358F5">
        <w:trPr>
          <w:trHeight w:val="340"/>
        </w:trPr>
        <w:tc>
          <w:tcPr>
            <w:tcW w:w="4248" w:type="dxa"/>
            <w:shd w:val="clear" w:color="auto" w:fill="F2F2F2"/>
            <w:vAlign w:val="center"/>
          </w:tcPr>
          <w:p w14:paraId="1AC2C8BF" w14:textId="6C2C2CF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Preferred dates, times and location</w:t>
            </w:r>
            <w:r w:rsidRPr="00CD5242">
              <w:rPr>
                <w:rFonts w:ascii="Montserrat" w:eastAsia="Calibri" w:hAnsi="Montserrat" w:cs="Calibri"/>
                <w:sz w:val="18"/>
                <w:szCs w:val="18"/>
                <w:lang w:val="en-US"/>
              </w:rPr>
              <w:t xml:space="preserve"> (in the period March-June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 in order to conduct an interview with the candidate</w:t>
            </w:r>
          </w:p>
        </w:tc>
        <w:tc>
          <w:tcPr>
            <w:tcW w:w="5397" w:type="dxa"/>
            <w:gridSpan w:val="2"/>
            <w:shd w:val="clear" w:color="auto" w:fill="F2F2F2"/>
            <w:vAlign w:val="center"/>
          </w:tcPr>
          <w:p w14:paraId="49EE1CFF" w14:textId="77777777" w:rsidR="00201FAA" w:rsidRDefault="00201FAA" w:rsidP="00201FAA">
            <w:pPr>
              <w:ind w:right="170"/>
              <w:rPr>
                <w:rFonts w:ascii="Montserrat" w:eastAsia="Calibri" w:hAnsi="Montserrat" w:cs="Calibri"/>
                <w:sz w:val="18"/>
                <w:szCs w:val="18"/>
                <w:lang w:val="en-US"/>
              </w:rPr>
            </w:pPr>
          </w:p>
          <w:p w14:paraId="40149095" w14:textId="1FBA5225" w:rsidR="00201FAA" w:rsidRPr="00201FAA" w:rsidRDefault="00201FAA" w:rsidP="00201FAA">
            <w:pPr>
              <w:ind w:left="169" w:right="170"/>
              <w:rPr>
                <w:rFonts w:ascii="Montserrat" w:eastAsia="Calibri" w:hAnsi="Montserrat" w:cs="Calibri"/>
                <w:sz w:val="18"/>
                <w:szCs w:val="18"/>
                <w:lang w:val="en-US"/>
              </w:rPr>
            </w:pPr>
            <w:r w:rsidRPr="00201FAA">
              <w:rPr>
                <w:rFonts w:ascii="Montserrat" w:eastAsia="Calibri" w:hAnsi="Montserrat" w:cs="Calibri"/>
                <w:sz w:val="18"/>
                <w:szCs w:val="18"/>
                <w:lang w:val="en-US"/>
              </w:rPr>
              <w:t>The date for the meeting should be agreed upon at least 7 days in advance, with a preference for an in-person meeting at SWPS University. If that is not possible, an online meeting should be considered as a second option.</w:t>
            </w:r>
          </w:p>
          <w:p w14:paraId="3D9C11A4" w14:textId="6FFB88C1" w:rsidR="00537CE9" w:rsidRPr="00CD5242" w:rsidRDefault="00201FAA" w:rsidP="00201FAA">
            <w:pPr>
              <w:ind w:left="169" w:right="170"/>
              <w:rPr>
                <w:rFonts w:ascii="Montserrat" w:eastAsia="Calibri" w:hAnsi="Montserrat" w:cs="Calibri"/>
                <w:sz w:val="18"/>
                <w:szCs w:val="18"/>
                <w:lang w:val="en-US"/>
              </w:rPr>
            </w:pPr>
            <w:r w:rsidRPr="00201FAA">
              <w:rPr>
                <w:rFonts w:ascii="Montserrat" w:eastAsia="Calibri" w:hAnsi="Montserrat" w:cs="Calibri"/>
                <w:sz w:val="18"/>
                <w:szCs w:val="18"/>
                <w:lang w:val="en-US"/>
              </w:rPr>
              <w:t>Due to my position as vice-rector at SWPS University, I am unable to provide precise dates of (un)availability in advance. However, in instances where these periods are short, they should not significantly affect the recruitment process. In cases where they are more extended, scheduling an online meeting remains a viable option.</w:t>
            </w:r>
          </w:p>
        </w:tc>
      </w:tr>
      <w:tr w:rsidR="00537CE9" w:rsidRPr="000205F2" w14:paraId="0FBAC84D" w14:textId="77777777" w:rsidTr="00B358F5">
        <w:trPr>
          <w:trHeight w:val="340"/>
        </w:trPr>
        <w:tc>
          <w:tcPr>
            <w:tcW w:w="4248" w:type="dxa"/>
            <w:shd w:val="clear" w:color="auto" w:fill="auto"/>
            <w:vAlign w:val="center"/>
          </w:tcPr>
          <w:p w14:paraId="4D026C28"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lastRenderedPageBreak/>
              <w:t>Information</w:t>
            </w:r>
            <w:r w:rsidRPr="00CD5242">
              <w:rPr>
                <w:rFonts w:ascii="Montserrat" w:eastAsia="Calibri" w:hAnsi="Montserrat" w:cs="Calibri"/>
                <w:sz w:val="18"/>
                <w:szCs w:val="18"/>
                <w:lang w:val="en-US"/>
              </w:rPr>
              <w:t xml:space="preserve"> about possible absence preventing candidates from contacting a potential supervisor (with dates)</w:t>
            </w:r>
          </w:p>
        </w:tc>
        <w:tc>
          <w:tcPr>
            <w:tcW w:w="5397" w:type="dxa"/>
            <w:gridSpan w:val="2"/>
            <w:shd w:val="clear" w:color="auto" w:fill="auto"/>
            <w:vAlign w:val="center"/>
          </w:tcPr>
          <w:p w14:paraId="70FC078E" w14:textId="0D6337E8" w:rsidR="00537CE9" w:rsidRPr="00CD5242" w:rsidRDefault="00B358F5">
            <w:pPr>
              <w:ind w:left="169" w:right="170"/>
              <w:rPr>
                <w:rFonts w:ascii="Montserrat" w:eastAsia="Calibri" w:hAnsi="Montserrat" w:cs="Calibri"/>
                <w:sz w:val="18"/>
                <w:szCs w:val="18"/>
                <w:lang w:val="en-US"/>
              </w:rPr>
            </w:pPr>
            <w:r w:rsidRPr="00B358F5">
              <w:rPr>
                <w:rFonts w:ascii="Montserrat" w:eastAsia="Calibri" w:hAnsi="Montserrat" w:cs="Calibri"/>
                <w:sz w:val="18"/>
                <w:szCs w:val="18"/>
                <w:lang w:val="en-US"/>
              </w:rPr>
              <w:t>Due to frequent travel, exact dates should be arranged via email.</w:t>
            </w:r>
          </w:p>
        </w:tc>
      </w:tr>
    </w:tbl>
    <w:p w14:paraId="0BA2F33D" w14:textId="77777777" w:rsidR="00537CE9" w:rsidRPr="006367F5" w:rsidRDefault="00537CE9">
      <w:pPr>
        <w:jc w:val="both"/>
        <w:rPr>
          <w:lang w:val="en-US"/>
        </w:rPr>
      </w:pPr>
    </w:p>
    <w:sectPr w:rsidR="00537CE9" w:rsidRPr="006367F5">
      <w:footerReference w:type="default" r:id="rId19"/>
      <w:headerReference w:type="first" r:id="rId20"/>
      <w:footerReference w:type="first" r:id="rId21"/>
      <w:pgSz w:w="11906" w:h="16838"/>
      <w:pgMar w:top="993" w:right="1134" w:bottom="28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5DFD" w14:textId="77777777" w:rsidR="00907794" w:rsidRDefault="00907794">
      <w:r>
        <w:separator/>
      </w:r>
    </w:p>
  </w:endnote>
  <w:endnote w:type="continuationSeparator" w:id="0">
    <w:p w14:paraId="3DCF26A3" w14:textId="77777777" w:rsidR="00907794" w:rsidRDefault="0090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EFEC"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B0F0"/>
        <w:sz w:val="20"/>
        <w:szCs w:val="20"/>
      </w:rPr>
      <w:t xml:space="preserve"> </w:t>
    </w:r>
    <w:r w:rsidRPr="00E24694">
      <w:rPr>
        <w:rFonts w:ascii="Calibri" w:eastAsia="Calibri" w:hAnsi="Calibri" w:cs="Calibri"/>
        <w:color w:val="31849B" w:themeColor="accent5" w:themeShade="BF"/>
        <w:sz w:val="20"/>
        <w:szCs w:val="20"/>
      </w:rPr>
      <w:t>|</w:t>
    </w:r>
    <w:r>
      <w:rPr>
        <w:rFonts w:ascii="Calibri" w:eastAsia="Calibri" w:hAnsi="Calibri" w:cs="Calibri"/>
        <w:color w:val="00B0F0"/>
        <w:sz w:val="20"/>
        <w:szCs w:val="20"/>
      </w:rPr>
      <w:t xml:space="preserve"> </w:t>
    </w:r>
    <w:r>
      <w:rPr>
        <w:rFonts w:ascii="Calibri" w:eastAsia="Calibri" w:hAnsi="Calibri" w:cs="Calibri"/>
        <w:color w:val="7F7F7F"/>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CEED"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sidRPr="00E24694">
      <w:rPr>
        <w:rFonts w:ascii="Calibri" w:eastAsia="Calibri" w:hAnsi="Calibri" w:cs="Calibri"/>
        <w:bCs/>
        <w:color w:val="31849B" w:themeColor="accent5" w:themeShade="BF"/>
        <w:sz w:val="20"/>
        <w:szCs w:val="20"/>
      </w:rPr>
      <w:t>|</w:t>
    </w:r>
    <w:r>
      <w:rPr>
        <w:rFonts w:ascii="Calibri" w:eastAsia="Calibri" w:hAnsi="Calibri" w:cs="Calibri"/>
        <w:color w:val="000000"/>
        <w:sz w:val="20"/>
        <w:szCs w:val="20"/>
      </w:rPr>
      <w:t xml:space="preserve"> </w:t>
    </w:r>
    <w:r>
      <w:rPr>
        <w:rFonts w:ascii="Calibri" w:eastAsia="Calibri" w:hAnsi="Calibri" w:cs="Calibri"/>
        <w:color w:val="7F7F7F"/>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7934" w14:textId="77777777" w:rsidR="00907794" w:rsidRDefault="00907794">
      <w:r>
        <w:separator/>
      </w:r>
    </w:p>
  </w:footnote>
  <w:footnote w:type="continuationSeparator" w:id="0">
    <w:p w14:paraId="52096666" w14:textId="77777777" w:rsidR="00907794" w:rsidRDefault="0090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4B5E" w14:textId="623EB9DC" w:rsidR="00537CE9" w:rsidRDefault="00D14A7C">
    <w:pPr>
      <w:rPr>
        <w:rFonts w:ascii="Calibri" w:eastAsia="Calibri" w:hAnsi="Calibri" w:cs="Calibri"/>
      </w:rPr>
    </w:pPr>
    <w:r>
      <w:rPr>
        <w:noProof/>
      </w:rPr>
      <mc:AlternateContent>
        <mc:Choice Requires="wps">
          <w:drawing>
            <wp:anchor distT="0" distB="0" distL="0" distR="0" simplePos="0" relativeHeight="251659264" behindDoc="1" locked="0" layoutInCell="1" hidden="0" allowOverlap="1" wp14:anchorId="2532C9E3" wp14:editId="4C0E1322">
              <wp:simplePos x="0" y="0"/>
              <wp:positionH relativeFrom="page">
                <wp:align>right</wp:align>
              </wp:positionH>
              <wp:positionV relativeFrom="page">
                <wp:posOffset>459105</wp:posOffset>
              </wp:positionV>
              <wp:extent cx="4057650" cy="735151"/>
              <wp:effectExtent l="0" t="0" r="0" b="8255"/>
              <wp:wrapNone/>
              <wp:docPr id="9" name="Prostokąt 9"/>
              <wp:cNvGraphicFramePr/>
              <a:graphic xmlns:a="http://schemas.openxmlformats.org/drawingml/2006/main">
                <a:graphicData uri="http://schemas.microsoft.com/office/word/2010/wordprocessingShape">
                  <wps:wsp>
                    <wps:cNvSpPr/>
                    <wps:spPr>
                      <a:xfrm>
                        <a:off x="0" y="0"/>
                        <a:ext cx="4057650" cy="735151"/>
                      </a:xfrm>
                      <a:prstGeom prst="rect">
                        <a:avLst/>
                      </a:prstGeom>
                      <a:solidFill>
                        <a:srgbClr val="FFFFFF"/>
                      </a:solidFill>
                      <a:ln>
                        <a:noFill/>
                      </a:ln>
                    </wps:spPr>
                    <wps:txbx>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907794" w:rsidP="00D14A7C">
                          <w:pPr>
                            <w:textDirection w:val="btLr"/>
                            <w:rPr>
                              <w:rFonts w:ascii="Montserrat" w:hAnsi="Montserrat"/>
                              <w:lang w:val="en-US"/>
                            </w:rPr>
                          </w:pPr>
                          <w:hyperlink r:id="rId1"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wps:txbx>
                    <wps:bodyPr spcFirstLastPara="1" wrap="square" lIns="91425" tIns="45700" rIns="91425" bIns="45700" anchor="t" anchorCtr="0">
                      <a:noAutofit/>
                    </wps:bodyPr>
                  </wps:wsp>
                </a:graphicData>
              </a:graphic>
            </wp:anchor>
          </w:drawing>
        </mc:Choice>
        <mc:Fallback>
          <w:pict>
            <v:rect w14:anchorId="2532C9E3" id="Prostokąt 9" o:spid="_x0000_s1026" style="position:absolute;margin-left:268.3pt;margin-top:36.15pt;width:319.5pt;height:57.9pt;z-index:-251657216;visibility:visible;mso-wrap-style:squar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" stroked="f">
              <v:textbox inset="2.53958mm,1.2694mm,2.53958mm,1.2694mm">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D14A7C" w:rsidP="00D14A7C">
                    <w:pPr>
                      <w:textDirection w:val="btLr"/>
                      <w:rPr>
                        <w:rFonts w:ascii="Montserrat" w:hAnsi="Montserrat"/>
                        <w:lang w:val="en-US"/>
                      </w:rPr>
                    </w:pPr>
                    <w:hyperlink r:id="rId2" w:history="1">
                      <w:r w:rsidRPr="00CD5242">
                        <w:rPr>
                          <w:rStyle w:val="Hipercze"/>
                          <w:rFonts w:ascii="Montserrat" w:eastAsia="Calibri" w:hAnsi="Montserrat" w:cs="Calibri"/>
                          <w:color w:val="31849B" w:themeColor="accent5" w:themeShade="BF"/>
                          <w:sz w:val="20"/>
                          <w:lang w:val="en-US"/>
                        </w:rPr>
                        <w:t>www.swps.pl</w:t>
                      </w:r>
                    </w:hyperlink>
                    <w:r>
                      <w:rPr>
                        <w:rFonts w:ascii="Montserrat" w:eastAsia="Calibri" w:hAnsi="Montserrat" w:cs="Calibri"/>
                        <w:color w:val="000000"/>
                        <w:sz w:val="20"/>
                        <w:lang w:val="en-US"/>
                      </w:rPr>
                      <w:t xml:space="preserve"> </w:t>
                    </w:r>
                  </w:p>
                </w:txbxContent>
              </v:textbox>
              <w10:wrap anchorx="page" anchory="page"/>
            </v:rect>
          </w:pict>
        </mc:Fallback>
      </mc:AlternateContent>
    </w:r>
    <w:r w:rsidR="008A1BFC">
      <w:rPr>
        <w:rFonts w:ascii="Calibri" w:eastAsia="Calibri" w:hAnsi="Calibri" w:cs="Calibri"/>
        <w:noProof/>
      </w:rPr>
      <w:drawing>
        <wp:inline distT="0" distB="0" distL="0" distR="0" wp14:anchorId="5C482099" wp14:editId="561767B8">
          <wp:extent cx="2019300" cy="79385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3537" cy="807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366"/>
    <w:multiLevelType w:val="hybridMultilevel"/>
    <w:tmpl w:val="14869EAA"/>
    <w:lvl w:ilvl="0" w:tplc="CC7AEFCC">
      <w:start w:val="1"/>
      <w:numFmt w:val="decimal"/>
      <w:lvlText w:val="%1."/>
      <w:lvlJc w:val="left"/>
      <w:pPr>
        <w:ind w:left="520" w:hanging="360"/>
      </w:pPr>
      <w:rPr>
        <w:rFonts w:hint="default"/>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1" w15:restartNumberingAfterBreak="0">
    <w:nsid w:val="69621701"/>
    <w:multiLevelType w:val="hybridMultilevel"/>
    <w:tmpl w:val="72D26F30"/>
    <w:lvl w:ilvl="0" w:tplc="04150001">
      <w:start w:val="1"/>
      <w:numFmt w:val="bullet"/>
      <w:lvlText w:val=""/>
      <w:lvlJc w:val="left"/>
      <w:pPr>
        <w:ind w:left="889" w:hanging="360"/>
      </w:pPr>
      <w:rPr>
        <w:rFonts w:ascii="Symbol" w:hAnsi="Symbol" w:hint="default"/>
      </w:rPr>
    </w:lvl>
    <w:lvl w:ilvl="1" w:tplc="04150003" w:tentative="1">
      <w:start w:val="1"/>
      <w:numFmt w:val="bullet"/>
      <w:lvlText w:val="o"/>
      <w:lvlJc w:val="left"/>
      <w:pPr>
        <w:ind w:left="1609" w:hanging="360"/>
      </w:pPr>
      <w:rPr>
        <w:rFonts w:ascii="Courier New" w:hAnsi="Courier New" w:cs="Courier New" w:hint="default"/>
      </w:rPr>
    </w:lvl>
    <w:lvl w:ilvl="2" w:tplc="04150005" w:tentative="1">
      <w:start w:val="1"/>
      <w:numFmt w:val="bullet"/>
      <w:lvlText w:val=""/>
      <w:lvlJc w:val="left"/>
      <w:pPr>
        <w:ind w:left="2329" w:hanging="360"/>
      </w:pPr>
      <w:rPr>
        <w:rFonts w:ascii="Wingdings" w:hAnsi="Wingdings" w:hint="default"/>
      </w:rPr>
    </w:lvl>
    <w:lvl w:ilvl="3" w:tplc="04150001" w:tentative="1">
      <w:start w:val="1"/>
      <w:numFmt w:val="bullet"/>
      <w:lvlText w:val=""/>
      <w:lvlJc w:val="left"/>
      <w:pPr>
        <w:ind w:left="3049" w:hanging="360"/>
      </w:pPr>
      <w:rPr>
        <w:rFonts w:ascii="Symbol" w:hAnsi="Symbol" w:hint="default"/>
      </w:rPr>
    </w:lvl>
    <w:lvl w:ilvl="4" w:tplc="04150003" w:tentative="1">
      <w:start w:val="1"/>
      <w:numFmt w:val="bullet"/>
      <w:lvlText w:val="o"/>
      <w:lvlJc w:val="left"/>
      <w:pPr>
        <w:ind w:left="3769" w:hanging="360"/>
      </w:pPr>
      <w:rPr>
        <w:rFonts w:ascii="Courier New" w:hAnsi="Courier New" w:cs="Courier New" w:hint="default"/>
      </w:rPr>
    </w:lvl>
    <w:lvl w:ilvl="5" w:tplc="04150005" w:tentative="1">
      <w:start w:val="1"/>
      <w:numFmt w:val="bullet"/>
      <w:lvlText w:val=""/>
      <w:lvlJc w:val="left"/>
      <w:pPr>
        <w:ind w:left="4489" w:hanging="360"/>
      </w:pPr>
      <w:rPr>
        <w:rFonts w:ascii="Wingdings" w:hAnsi="Wingdings" w:hint="default"/>
      </w:rPr>
    </w:lvl>
    <w:lvl w:ilvl="6" w:tplc="04150001" w:tentative="1">
      <w:start w:val="1"/>
      <w:numFmt w:val="bullet"/>
      <w:lvlText w:val=""/>
      <w:lvlJc w:val="left"/>
      <w:pPr>
        <w:ind w:left="5209" w:hanging="360"/>
      </w:pPr>
      <w:rPr>
        <w:rFonts w:ascii="Symbol" w:hAnsi="Symbol" w:hint="default"/>
      </w:rPr>
    </w:lvl>
    <w:lvl w:ilvl="7" w:tplc="04150003" w:tentative="1">
      <w:start w:val="1"/>
      <w:numFmt w:val="bullet"/>
      <w:lvlText w:val="o"/>
      <w:lvlJc w:val="left"/>
      <w:pPr>
        <w:ind w:left="5929" w:hanging="360"/>
      </w:pPr>
      <w:rPr>
        <w:rFonts w:ascii="Courier New" w:hAnsi="Courier New" w:cs="Courier New" w:hint="default"/>
      </w:rPr>
    </w:lvl>
    <w:lvl w:ilvl="8" w:tplc="04150005" w:tentative="1">
      <w:start w:val="1"/>
      <w:numFmt w:val="bullet"/>
      <w:lvlText w:val=""/>
      <w:lvlJc w:val="left"/>
      <w:pPr>
        <w:ind w:left="664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9"/>
    <w:rsid w:val="000205F2"/>
    <w:rsid w:val="00201FAA"/>
    <w:rsid w:val="00497C8E"/>
    <w:rsid w:val="004E4180"/>
    <w:rsid w:val="005341B7"/>
    <w:rsid w:val="00537CE9"/>
    <w:rsid w:val="006367F5"/>
    <w:rsid w:val="00691EBE"/>
    <w:rsid w:val="007E637F"/>
    <w:rsid w:val="008A1BFC"/>
    <w:rsid w:val="00907794"/>
    <w:rsid w:val="00941863"/>
    <w:rsid w:val="00B30E55"/>
    <w:rsid w:val="00B358F5"/>
    <w:rsid w:val="00B926DB"/>
    <w:rsid w:val="00CD5242"/>
    <w:rsid w:val="00D14A7C"/>
    <w:rsid w:val="00DD5CB2"/>
    <w:rsid w:val="00E24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A36F"/>
  <w15:docId w15:val="{B08EF505-57B1-4F8E-A6C9-1502AD50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cze">
    <w:name w:val="Hyperlink"/>
    <w:basedOn w:val="Domylnaczcionkaakapitu"/>
    <w:unhideWhenUsed/>
    <w:rsid w:val="00321B6E"/>
    <w:rPr>
      <w:color w:val="0000FF" w:themeColor="hyperlink"/>
      <w:u w:val="single"/>
    </w:rPr>
  </w:style>
  <w:style w:type="paragraph" w:styleId="Nagwek">
    <w:name w:val="header"/>
    <w:basedOn w:val="Normalny"/>
    <w:link w:val="NagwekZnak"/>
    <w:uiPriority w:val="99"/>
    <w:unhideWhenUsed/>
    <w:rsid w:val="004462AA"/>
    <w:pPr>
      <w:tabs>
        <w:tab w:val="center" w:pos="4536"/>
        <w:tab w:val="right" w:pos="9072"/>
      </w:tabs>
    </w:pPr>
  </w:style>
  <w:style w:type="character" w:customStyle="1" w:styleId="NagwekZnak">
    <w:name w:val="Nagłówek Znak"/>
    <w:basedOn w:val="Domylnaczcionkaakapitu"/>
    <w:link w:val="Nagwek"/>
    <w:uiPriority w:val="99"/>
    <w:rsid w:val="004462AA"/>
  </w:style>
  <w:style w:type="paragraph" w:styleId="Stopka">
    <w:name w:val="footer"/>
    <w:basedOn w:val="Normalny"/>
    <w:link w:val="StopkaZnak"/>
    <w:uiPriority w:val="99"/>
    <w:unhideWhenUsed/>
    <w:rsid w:val="004462AA"/>
    <w:pPr>
      <w:tabs>
        <w:tab w:val="center" w:pos="4536"/>
        <w:tab w:val="right" w:pos="9072"/>
      </w:tabs>
    </w:pPr>
  </w:style>
  <w:style w:type="character" w:customStyle="1" w:styleId="StopkaZnak">
    <w:name w:val="Stopka Znak"/>
    <w:basedOn w:val="Domylnaczcionkaakapitu"/>
    <w:link w:val="Stopka"/>
    <w:uiPriority w:val="99"/>
    <w:rsid w:val="004462AA"/>
  </w:style>
  <w:style w:type="paragraph" w:styleId="Akapitzlist">
    <w:name w:val="List Paragraph"/>
    <w:basedOn w:val="Normalny"/>
    <w:uiPriority w:val="34"/>
    <w:qFormat/>
    <w:rsid w:val="000A0127"/>
    <w:pPr>
      <w:ind w:left="720"/>
      <w:contextualSpacing/>
    </w:pPr>
  </w:style>
  <w:style w:type="table" w:styleId="Siatkatabelijasna">
    <w:name w:val="Grid Table Light"/>
    <w:basedOn w:val="Standardowy"/>
    <w:uiPriority w:val="40"/>
    <w:rsid w:val="00D07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B579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7915"/>
    <w:rPr>
      <w:rFonts w:ascii="Segoe UI" w:hAnsi="Segoe UI" w:cs="Segoe UI"/>
      <w:sz w:val="18"/>
      <w:szCs w:val="18"/>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CD5242"/>
    <w:rPr>
      <w:color w:val="605E5C"/>
      <w:shd w:val="clear" w:color="auto" w:fill="E1DFDD"/>
    </w:rPr>
  </w:style>
  <w:style w:type="character" w:styleId="UyteHipercze">
    <w:name w:val="FollowedHyperlink"/>
    <w:basedOn w:val="Domylnaczcionkaakapitu"/>
    <w:uiPriority w:val="99"/>
    <w:semiHidden/>
    <w:unhideWhenUsed/>
    <w:rsid w:val="00B92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chp.2026.100665" TargetMode="External"/><Relationship Id="rId13" Type="http://schemas.openxmlformats.org/officeDocument/2006/relationships/hyperlink" Target="https://doi.org/10.2147/PRBM.S244397" TargetMode="External"/><Relationship Id="rId18" Type="http://schemas.openxmlformats.org/officeDocument/2006/relationships/hyperlink" Target="https://scholar.google.pl/citations?user=te3GywcAAAAJ&amp;hl=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aphw.12198" TargetMode="External"/><Relationship Id="rId17" Type="http://schemas.openxmlformats.org/officeDocument/2006/relationships/hyperlink" Target="https://doi.org/%2010.1007/s11136-015-1031-6" TargetMode="External"/><Relationship Id="rId2" Type="http://schemas.openxmlformats.org/officeDocument/2006/relationships/numbering" Target="numbering.xml"/><Relationship Id="rId16" Type="http://schemas.openxmlformats.org/officeDocument/2006/relationships/hyperlink" Target="https://doi.org/10.1016/j.jpsychores.2018.09.0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3-37948-7" TargetMode="External"/><Relationship Id="rId5" Type="http://schemas.openxmlformats.org/officeDocument/2006/relationships/webSettings" Target="webSettings.xml"/><Relationship Id="rId15" Type="http://schemas.openxmlformats.org/officeDocument/2006/relationships/hyperlink" Target="https://doi.org/10.1016/j.jpsychores.2018.03.006" TargetMode="External"/><Relationship Id="rId23" Type="http://schemas.openxmlformats.org/officeDocument/2006/relationships/theme" Target="theme/theme1.xml"/><Relationship Id="rId10" Type="http://schemas.openxmlformats.org/officeDocument/2006/relationships/hyperlink" Target="https://doi.org/10.1111/aphw.125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0615806.2025.2471325" TargetMode="External"/><Relationship Id="rId14" Type="http://schemas.openxmlformats.org/officeDocument/2006/relationships/hyperlink" Target="https://doi.org/%2010.3389/fpsyg.2019.0166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wps.pl" TargetMode="External"/><Relationship Id="rId1" Type="http://schemas.openxmlformats.org/officeDocument/2006/relationships/hyperlink" Target="http://www.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wicqQ6G2HlczRhQDTN0CdCZg==">CgMxLjA4AGonChRzdWdnZXN0LnhwcnJxNWZiZDU5MhIPQW5uYSBQaW90cm93c2thciExSW9sT1pqUVBPR000c1cxdzNiTVFZWWVveHM5cktBWXc=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1306</Words>
  <Characters>7839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jersob</dc:creator>
  <cp:lastModifiedBy>Ewa Gruszczyńska</cp:lastModifiedBy>
  <cp:revision>3</cp:revision>
  <dcterms:created xsi:type="dcterms:W3CDTF">2026-01-19T00:29:00Z</dcterms:created>
  <dcterms:modified xsi:type="dcterms:W3CDTF">2026-01-19T00:34:00Z</dcterms:modified>
</cp:coreProperties>
</file>