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both"/>
        <w:rPr>
          <w:sz w:val="12"/>
          <w:szCs w:val="12"/>
        </w:rPr>
      </w:pPr>
      <w:r w:rsidDel="00000000" w:rsidR="00000000" w:rsidRPr="00000000">
        <w:rPr>
          <w:rtl w:val="0"/>
        </w:rPr>
      </w:r>
    </w:p>
    <w:tbl>
      <w:tblPr>
        <w:tblStyle w:val="Table1"/>
        <w:tblW w:w="9645.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4531"/>
        <w:gridCol w:w="2694"/>
        <w:gridCol w:w="2420"/>
        <w:tblGridChange w:id="0">
          <w:tblGrid>
            <w:gridCol w:w="4531"/>
            <w:gridCol w:w="2694"/>
            <w:gridCol w:w="2420"/>
          </w:tblGrid>
        </w:tblGridChange>
      </w:tblGrid>
      <w:tr>
        <w:trPr>
          <w:cantSplit w:val="0"/>
          <w:trHeight w:val="768" w:hRule="atLeast"/>
          <w:tblHeader w:val="0"/>
        </w:trPr>
        <w:tc>
          <w:tcPr>
            <w:gridSpan w:val="3"/>
            <w:shd w:fill="4bacc6" w:val="clear"/>
            <w:vAlign w:val="center"/>
          </w:tcPr>
          <w:p w:rsidR="00000000" w:rsidDel="00000000" w:rsidP="00000000" w:rsidRDefault="00000000" w:rsidRPr="00000000" w14:paraId="00000003">
            <w:pPr>
              <w:jc w:val="center"/>
              <w:rPr>
                <w:rFonts w:ascii="Montserrat" w:cs="Montserrat" w:eastAsia="Montserrat" w:hAnsi="Montserrat"/>
                <w:b w:val="1"/>
                <w:bCs w:val="1"/>
                <w:color w:val="ffffff"/>
                <w:sz w:val="18"/>
                <w:szCs w:val="18"/>
              </w:rPr>
            </w:pPr>
            <w:r w:rsidDel="00000000" w:rsidR="00000000" w:rsidRPr="00000000">
              <w:rPr>
                <w:rFonts w:ascii="Montserrat" w:cs="Montserrat" w:eastAsia="Montserrat" w:hAnsi="Montserrat"/>
                <w:b w:val="1"/>
                <w:bCs w:val="1"/>
                <w:color w:val="ffffff"/>
                <w:sz w:val="18"/>
                <w:szCs w:val="18"/>
                <w:rtl w:val="0"/>
              </w:rPr>
              <w:t xml:space="preserve">APPLICATION OF A POTENTIAL SUPERVISOR in the recruitment process of doctoral students and participants and/or TUTOR/SCIENTIFIC TUTOR </w:t>
            </w:r>
          </w:p>
          <w:p w:rsidR="00000000" w:rsidDel="00000000" w:rsidP="00000000" w:rsidRDefault="00000000" w:rsidRPr="00000000" w14:paraId="00000004">
            <w:pPr>
              <w:jc w:val="center"/>
              <w:rPr>
                <w:rFonts w:ascii="Montserrat" w:cs="Montserrat" w:eastAsia="Montserrat" w:hAnsi="Montserrat"/>
                <w:b w:val="1"/>
                <w:bCs w:val="1"/>
                <w:color w:val="ffffff"/>
                <w:sz w:val="18"/>
                <w:szCs w:val="18"/>
              </w:rPr>
            </w:pPr>
            <w:r w:rsidDel="00000000" w:rsidR="00000000" w:rsidRPr="00000000">
              <w:rPr>
                <w:rFonts w:ascii="Montserrat" w:cs="Montserrat" w:eastAsia="Montserrat" w:hAnsi="Montserrat"/>
                <w:b w:val="1"/>
                <w:bCs w:val="1"/>
                <w:color w:val="ffffff"/>
                <w:sz w:val="18"/>
                <w:szCs w:val="18"/>
                <w:rtl w:val="0"/>
              </w:rPr>
              <w:t xml:space="preserve">of the extramural/external mode (“mode E”) at SWPS University</w:t>
            </w:r>
          </w:p>
        </w:tc>
      </w:tr>
      <w:tr>
        <w:trPr>
          <w:cantSplit w:val="0"/>
          <w:trHeight w:val="630" w:hRule="atLeast"/>
          <w:tblHeader w:val="0"/>
        </w:trPr>
        <w:tc>
          <w:tcPr>
            <w:shd w:fill="auto" w:val="clear"/>
            <w:vAlign w:val="center"/>
          </w:tcPr>
          <w:p w:rsidR="00000000" w:rsidDel="00000000" w:rsidP="00000000" w:rsidRDefault="00000000" w:rsidRPr="00000000" w14:paraId="00000007">
            <w:pPr>
              <w:ind w:left="164" w:right="174" w:firstLine="0"/>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Name and surname</w:t>
            </w:r>
            <w:r w:rsidDel="00000000" w:rsidR="00000000" w:rsidRPr="00000000">
              <w:rPr>
                <w:rFonts w:ascii="Montserrat" w:cs="Montserrat" w:eastAsia="Montserrat" w:hAnsi="Montserrat"/>
                <w:sz w:val="18"/>
                <w:szCs w:val="18"/>
                <w:rtl w:val="0"/>
              </w:rPr>
              <w:t xml:space="preserve"> of the supervisor</w:t>
            </w:r>
          </w:p>
        </w:tc>
        <w:tc>
          <w:tcPr>
            <w:gridSpan w:val="2"/>
            <w:shd w:fill="auto" w:val="clear"/>
            <w:vAlign w:val="center"/>
          </w:tcPr>
          <w:p w:rsidR="00000000" w:rsidDel="00000000" w:rsidP="00000000" w:rsidRDefault="00000000" w:rsidRPr="00000000" w14:paraId="00000008">
            <w:pPr>
              <w:ind w:left="160" w:right="170" w:firstLine="0"/>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Konrad Piotrowski</w:t>
            </w:r>
          </w:p>
        </w:tc>
      </w:tr>
      <w:tr>
        <w:trPr>
          <w:cantSplit w:val="0"/>
          <w:trHeight w:val="713" w:hRule="atLeast"/>
          <w:tblHeader w:val="0"/>
        </w:trPr>
        <w:tc>
          <w:tcPr>
            <w:shd w:fill="f2f2f2" w:val="clear"/>
            <w:vAlign w:val="center"/>
          </w:tcPr>
          <w:p w:rsidR="00000000" w:rsidDel="00000000" w:rsidP="00000000" w:rsidRDefault="00000000" w:rsidRPr="00000000" w14:paraId="0000000A">
            <w:pPr>
              <w:ind w:left="164" w:right="174" w:firstLine="0"/>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Name of the research center/research group/artistic group </w:t>
            </w:r>
            <w:r w:rsidDel="00000000" w:rsidR="00000000" w:rsidRPr="00000000">
              <w:rPr>
                <w:rFonts w:ascii="Montserrat" w:cs="Montserrat" w:eastAsia="Montserrat" w:hAnsi="Montserrat"/>
                <w:sz w:val="18"/>
                <w:szCs w:val="18"/>
                <w:rtl w:val="0"/>
              </w:rPr>
              <w:t xml:space="preserve">to which the supervisor belongs</w:t>
            </w:r>
          </w:p>
        </w:tc>
        <w:tc>
          <w:tcPr>
            <w:gridSpan w:val="2"/>
            <w:shd w:fill="f2f2f2" w:val="clear"/>
            <w:vAlign w:val="center"/>
          </w:tcPr>
          <w:p w:rsidR="00000000" w:rsidDel="00000000" w:rsidP="00000000" w:rsidRDefault="00000000" w:rsidRPr="00000000" w14:paraId="0000000B">
            <w:pPr>
              <w:ind w:left="160" w:right="170" w:firstLine="0"/>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Center for Research on Personality Development</w:t>
            </w:r>
          </w:p>
        </w:tc>
      </w:tr>
      <w:tr>
        <w:trPr>
          <w:cantSplit w:val="0"/>
          <w:trHeight w:val="340" w:hRule="atLeast"/>
          <w:tblHeader w:val="0"/>
        </w:trPr>
        <w:tc>
          <w:tcPr>
            <w:vAlign w:val="center"/>
          </w:tcPr>
          <w:p w:rsidR="00000000" w:rsidDel="00000000" w:rsidP="00000000" w:rsidRDefault="00000000" w:rsidRPr="00000000" w14:paraId="0000000D">
            <w:pPr>
              <w:ind w:left="164" w:right="174" w:firstLine="0"/>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List </w:t>
            </w:r>
            <w:r w:rsidDel="00000000" w:rsidR="00000000" w:rsidRPr="00000000">
              <w:rPr>
                <w:rFonts w:ascii="Montserrat" w:cs="Montserrat" w:eastAsia="Montserrat" w:hAnsi="Montserrat"/>
                <w:sz w:val="18"/>
                <w:szCs w:val="18"/>
                <w:rtl w:val="0"/>
              </w:rPr>
              <w:t xml:space="preserve">of the most important scientific publications, completed and ongoing research grants; link to ORCID and/or to the ResearchGate / Academia.edu profile (or other website presenting scientific/artistic achievements)</w:t>
            </w:r>
          </w:p>
        </w:tc>
        <w:tc>
          <w:tcPr>
            <w:gridSpan w:val="2"/>
            <w:vAlign w:val="center"/>
          </w:tcPr>
          <w:p w:rsidR="00000000" w:rsidDel="00000000" w:rsidP="00000000" w:rsidRDefault="00000000" w:rsidRPr="00000000" w14:paraId="0000000E">
            <w:pPr>
              <w:ind w:left="160" w:right="170" w:firstLine="0"/>
              <w:rPr>
                <w:rFonts w:ascii="Montserrat" w:cs="Montserrat" w:eastAsia="Montserrat" w:hAnsi="Montserrat"/>
                <w:sz w:val="18"/>
                <w:szCs w:val="18"/>
              </w:rPr>
            </w:pPr>
            <w:hyperlink r:id="rId7">
              <w:r w:rsidDel="00000000" w:rsidR="00000000" w:rsidRPr="00000000">
                <w:rPr>
                  <w:rFonts w:ascii="Montserrat" w:cs="Montserrat" w:eastAsia="Montserrat" w:hAnsi="Montserrat"/>
                  <w:color w:val="0000ff"/>
                  <w:sz w:val="18"/>
                  <w:szCs w:val="18"/>
                  <w:u w:val="single"/>
                  <w:rtl w:val="0"/>
                </w:rPr>
                <w:t xml:space="preserve">https://www.researchgate.net/profile/Konrad-Piotrowski-2</w:t>
              </w:r>
            </w:hyperlink>
            <w:r w:rsidDel="00000000" w:rsidR="00000000" w:rsidRPr="00000000">
              <w:rPr>
                <w:rtl w:val="0"/>
              </w:rPr>
            </w:r>
          </w:p>
          <w:p w:rsidR="00000000" w:rsidDel="00000000" w:rsidP="00000000" w:rsidRDefault="00000000" w:rsidRPr="00000000" w14:paraId="0000000F">
            <w:pPr>
              <w:ind w:left="160" w:right="170" w:firstLine="0"/>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10">
            <w:pPr>
              <w:ind w:left="160" w:right="170" w:firstLine="0"/>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11">
            <w:pPr>
              <w:ind w:left="160" w:right="170" w:firstLine="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Roskam, I., Mikolajczak, M., &amp; Piotrowski, K. (2025). Unveiling the Uniqueness of Parental Burnout and Parenthood Regret: Impact on Parents and Children. </w:t>
            </w:r>
            <w:r w:rsidDel="00000000" w:rsidR="00000000" w:rsidRPr="00000000">
              <w:rPr>
                <w:rFonts w:ascii="Montserrat" w:cs="Montserrat" w:eastAsia="Montserrat" w:hAnsi="Montserrat"/>
                <w:i w:val="1"/>
                <w:iCs w:val="1"/>
                <w:sz w:val="18"/>
                <w:szCs w:val="18"/>
                <w:rtl w:val="0"/>
              </w:rPr>
              <w:t xml:space="preserve">Clinical Psychological Science</w:t>
            </w:r>
            <w:r w:rsidDel="00000000" w:rsidR="00000000" w:rsidRPr="00000000">
              <w:rPr>
                <w:rFonts w:ascii="Montserrat" w:cs="Montserrat" w:eastAsia="Montserrat" w:hAnsi="Montserrat"/>
                <w:sz w:val="18"/>
                <w:szCs w:val="18"/>
                <w:rtl w:val="0"/>
              </w:rPr>
              <w:t xml:space="preserve">. </w:t>
            </w:r>
            <w:hyperlink r:id="rId8">
              <w:r w:rsidDel="00000000" w:rsidR="00000000" w:rsidRPr="00000000">
                <w:rPr>
                  <w:rFonts w:ascii="Montserrat" w:cs="Montserrat" w:eastAsia="Montserrat" w:hAnsi="Montserrat"/>
                  <w:color w:val="0000ff"/>
                  <w:sz w:val="18"/>
                  <w:szCs w:val="18"/>
                  <w:u w:val="single"/>
                  <w:rtl w:val="0"/>
                </w:rPr>
                <w:t xml:space="preserve">https://doi.org/10.1177/21677026251347526</w:t>
              </w:r>
            </w:hyperlink>
            <w:r w:rsidDel="00000000" w:rsidR="00000000" w:rsidRPr="00000000">
              <w:rPr>
                <w:rtl w:val="0"/>
              </w:rPr>
            </w:r>
          </w:p>
          <w:p w:rsidR="00000000" w:rsidDel="00000000" w:rsidP="00000000" w:rsidRDefault="00000000" w:rsidRPr="00000000" w14:paraId="00000012">
            <w:pPr>
              <w:ind w:left="160" w:right="170" w:firstLine="0"/>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13">
            <w:pPr>
              <w:ind w:left="160" w:right="170" w:firstLine="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Piotrowski, K., Mikolajczak, M., &amp; Roskam, I. (2025). Longitudinal Links of Parenthood Regret and Parental Burnout at the Between‐Person and Within‐Person Levels. </w:t>
            </w:r>
            <w:r w:rsidDel="00000000" w:rsidR="00000000" w:rsidRPr="00000000">
              <w:rPr>
                <w:rFonts w:ascii="Montserrat" w:cs="Montserrat" w:eastAsia="Montserrat" w:hAnsi="Montserrat"/>
                <w:i w:val="1"/>
                <w:iCs w:val="1"/>
                <w:sz w:val="18"/>
                <w:szCs w:val="18"/>
                <w:rtl w:val="0"/>
              </w:rPr>
              <w:t xml:space="preserve">Journal of Marriage and Family.</w:t>
            </w:r>
            <w:r w:rsidDel="00000000" w:rsidR="00000000" w:rsidRPr="00000000">
              <w:rPr>
                <w:rFonts w:ascii="Montserrat" w:cs="Montserrat" w:eastAsia="Montserrat" w:hAnsi="Montserrat"/>
                <w:sz w:val="18"/>
                <w:szCs w:val="18"/>
                <w:rtl w:val="0"/>
              </w:rPr>
              <w:t xml:space="preserve">  </w:t>
            </w:r>
            <w:hyperlink r:id="rId9">
              <w:r w:rsidDel="00000000" w:rsidR="00000000" w:rsidRPr="00000000">
                <w:rPr>
                  <w:rFonts w:ascii="Montserrat" w:cs="Montserrat" w:eastAsia="Montserrat" w:hAnsi="Montserrat"/>
                  <w:color w:val="0000ff"/>
                  <w:sz w:val="18"/>
                  <w:szCs w:val="18"/>
                  <w:u w:val="single"/>
                  <w:rtl w:val="0"/>
                </w:rPr>
                <w:t xml:space="preserve">https://doi.org/10.1111/jomf.13127</w:t>
              </w:r>
            </w:hyperlink>
            <w:r w:rsidDel="00000000" w:rsidR="00000000" w:rsidRPr="00000000">
              <w:rPr>
                <w:rtl w:val="0"/>
              </w:rPr>
            </w:r>
          </w:p>
          <w:p w:rsidR="00000000" w:rsidDel="00000000" w:rsidP="00000000" w:rsidRDefault="00000000" w:rsidRPr="00000000" w14:paraId="00000014">
            <w:pPr>
              <w:ind w:left="160" w:right="170" w:firstLine="0"/>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15">
            <w:pPr>
              <w:ind w:left="160" w:right="170" w:firstLine="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Piotrowski, K., Janowicz, K., Damian-Ilea, L., &amp; Negru-Subtirica, O. (2025). Does Perfectionism Affect Parental Identity Development? A One-Year Longitudinal Study. </w:t>
            </w:r>
            <w:r w:rsidDel="00000000" w:rsidR="00000000" w:rsidRPr="00000000">
              <w:rPr>
                <w:rFonts w:ascii="Montserrat" w:cs="Montserrat" w:eastAsia="Montserrat" w:hAnsi="Montserrat"/>
                <w:i w:val="1"/>
                <w:iCs w:val="1"/>
                <w:sz w:val="18"/>
                <w:szCs w:val="18"/>
                <w:rtl w:val="0"/>
              </w:rPr>
              <w:t xml:space="preserve">Journal of Personality, 93</w:t>
            </w:r>
            <w:r w:rsidDel="00000000" w:rsidR="00000000" w:rsidRPr="00000000">
              <w:rPr>
                <w:rFonts w:ascii="Montserrat" w:cs="Montserrat" w:eastAsia="Montserrat" w:hAnsi="Montserrat"/>
                <w:sz w:val="18"/>
                <w:szCs w:val="18"/>
                <w:rtl w:val="0"/>
              </w:rPr>
              <w:t xml:space="preserve">(6), 1315–1331. </w:t>
            </w:r>
            <w:hyperlink r:id="rId10">
              <w:r w:rsidDel="00000000" w:rsidR="00000000" w:rsidRPr="00000000">
                <w:rPr>
                  <w:rFonts w:ascii="Montserrat" w:cs="Montserrat" w:eastAsia="Montserrat" w:hAnsi="Montserrat"/>
                  <w:color w:val="0000ff"/>
                  <w:sz w:val="18"/>
                  <w:szCs w:val="18"/>
                  <w:u w:val="single"/>
                  <w:rtl w:val="0"/>
                </w:rPr>
                <w:t xml:space="preserve">https://doi.org/10.1111/jopy.13010</w:t>
              </w:r>
            </w:hyperlink>
            <w:r w:rsidDel="00000000" w:rsidR="00000000" w:rsidRPr="00000000">
              <w:rPr>
                <w:rtl w:val="0"/>
              </w:rPr>
            </w:r>
          </w:p>
          <w:p w:rsidR="00000000" w:rsidDel="00000000" w:rsidP="00000000" w:rsidRDefault="00000000" w:rsidRPr="00000000" w14:paraId="00000016">
            <w:pPr>
              <w:ind w:left="160" w:right="170" w:firstLine="0"/>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17">
            <w:pPr>
              <w:ind w:left="160" w:right="170" w:firstLine="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Piotrowski, K., Mikolajczak, M., &amp; Roskam, I. (2023). I should not have had a child: Development and validation of the Parenthood Regret Scale. </w:t>
            </w:r>
            <w:r w:rsidDel="00000000" w:rsidR="00000000" w:rsidRPr="00000000">
              <w:rPr>
                <w:rFonts w:ascii="Montserrat" w:cs="Montserrat" w:eastAsia="Montserrat" w:hAnsi="Montserrat"/>
                <w:i w:val="1"/>
                <w:iCs w:val="1"/>
                <w:sz w:val="18"/>
                <w:szCs w:val="18"/>
                <w:rtl w:val="0"/>
              </w:rPr>
              <w:t xml:space="preserve">Journal of Family Psychology, 37</w:t>
            </w:r>
            <w:r w:rsidDel="00000000" w:rsidR="00000000" w:rsidRPr="00000000">
              <w:rPr>
                <w:rFonts w:ascii="Montserrat" w:cs="Montserrat" w:eastAsia="Montserrat" w:hAnsi="Montserrat"/>
                <w:sz w:val="18"/>
                <w:szCs w:val="18"/>
                <w:rtl w:val="0"/>
              </w:rPr>
              <w:t xml:space="preserve">(8), 1282–1293. </w:t>
            </w:r>
            <w:hyperlink r:id="rId11">
              <w:r w:rsidDel="00000000" w:rsidR="00000000" w:rsidRPr="00000000">
                <w:rPr>
                  <w:rFonts w:ascii="Montserrat" w:cs="Montserrat" w:eastAsia="Montserrat" w:hAnsi="Montserrat"/>
                  <w:color w:val="0000ff"/>
                  <w:sz w:val="18"/>
                  <w:szCs w:val="18"/>
                  <w:u w:val="single"/>
                  <w:rtl w:val="0"/>
                </w:rPr>
                <w:t xml:space="preserve">https://doi.org/10.1037/fam0001158</w:t>
              </w:r>
            </w:hyperlink>
            <w:r w:rsidDel="00000000" w:rsidR="00000000" w:rsidRPr="00000000">
              <w:rPr>
                <w:rtl w:val="0"/>
              </w:rPr>
            </w:r>
          </w:p>
          <w:p w:rsidR="00000000" w:rsidDel="00000000" w:rsidP="00000000" w:rsidRDefault="00000000" w:rsidRPr="00000000" w14:paraId="00000018">
            <w:pPr>
              <w:ind w:left="160" w:right="170" w:firstLine="0"/>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19">
            <w:pPr>
              <w:ind w:left="160" w:right="170" w:firstLine="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Piotrowski, K., Cohen-Malayev, M., Hihara, S., Janowicz, K., Morgan, E., Naude, L., Saiga, S., Schachter, E., &amp; Sugimura, K. (2023). Parental identity processes across cultures: Commitment, in-depth exploration and reconsideration of commitment among parents from the United States, Israel, Poland, South Africa and Japan. </w:t>
            </w:r>
            <w:r w:rsidDel="00000000" w:rsidR="00000000" w:rsidRPr="00000000">
              <w:rPr>
                <w:rFonts w:ascii="Montserrat" w:cs="Montserrat" w:eastAsia="Montserrat" w:hAnsi="Montserrat"/>
                <w:i w:val="1"/>
                <w:iCs w:val="1"/>
                <w:sz w:val="18"/>
                <w:szCs w:val="18"/>
                <w:rtl w:val="0"/>
              </w:rPr>
              <w:t xml:space="preserve">Identity, 23</w:t>
            </w:r>
            <w:r w:rsidDel="00000000" w:rsidR="00000000" w:rsidRPr="00000000">
              <w:rPr>
                <w:rFonts w:ascii="Montserrat" w:cs="Montserrat" w:eastAsia="Montserrat" w:hAnsi="Montserrat"/>
                <w:sz w:val="18"/>
                <w:szCs w:val="18"/>
                <w:rtl w:val="0"/>
              </w:rPr>
              <w:t xml:space="preserve">(3), 193–207. </w:t>
            </w:r>
            <w:hyperlink r:id="rId12">
              <w:r w:rsidDel="00000000" w:rsidR="00000000" w:rsidRPr="00000000">
                <w:rPr>
                  <w:rFonts w:ascii="Montserrat" w:cs="Montserrat" w:eastAsia="Montserrat" w:hAnsi="Montserrat"/>
                  <w:color w:val="0000ff"/>
                  <w:sz w:val="18"/>
                  <w:szCs w:val="18"/>
                  <w:u w:val="single"/>
                  <w:rtl w:val="0"/>
                </w:rPr>
                <w:t xml:space="preserve">https://doi.org/10.1080/15283488.2023.2209581</w:t>
              </w:r>
            </w:hyperlink>
            <w:r w:rsidDel="00000000" w:rsidR="00000000" w:rsidRPr="00000000">
              <w:rPr>
                <w:rtl w:val="0"/>
              </w:rPr>
            </w:r>
          </w:p>
          <w:p w:rsidR="00000000" w:rsidDel="00000000" w:rsidP="00000000" w:rsidRDefault="00000000" w:rsidRPr="00000000" w14:paraId="0000001A">
            <w:pPr>
              <w:ind w:left="160" w:right="170" w:firstLine="0"/>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1B">
            <w:pPr>
              <w:ind w:left="160" w:right="170" w:firstLine="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Piotrowski K. (2018). Adaptation of the Utrecht-Management of Identity Commitments Scale (U-MICS) to the measurement of the parental identity domain. </w:t>
            </w:r>
            <w:r w:rsidDel="00000000" w:rsidR="00000000" w:rsidRPr="00000000">
              <w:rPr>
                <w:rFonts w:ascii="Montserrat" w:cs="Montserrat" w:eastAsia="Montserrat" w:hAnsi="Montserrat"/>
                <w:i w:val="1"/>
                <w:iCs w:val="1"/>
                <w:sz w:val="18"/>
                <w:szCs w:val="18"/>
                <w:rtl w:val="0"/>
              </w:rPr>
              <w:t xml:space="preserve">Scandinavian Journal of Psychology, 59</w:t>
            </w:r>
            <w:r w:rsidDel="00000000" w:rsidR="00000000" w:rsidRPr="00000000">
              <w:rPr>
                <w:rFonts w:ascii="Montserrat" w:cs="Montserrat" w:eastAsia="Montserrat" w:hAnsi="Montserrat"/>
                <w:sz w:val="18"/>
                <w:szCs w:val="18"/>
                <w:rtl w:val="0"/>
              </w:rPr>
              <w:t xml:space="preserve">(2), 157–166. </w:t>
            </w:r>
            <w:hyperlink r:id="rId13">
              <w:r w:rsidDel="00000000" w:rsidR="00000000" w:rsidRPr="00000000">
                <w:rPr>
                  <w:rFonts w:ascii="Montserrat" w:cs="Montserrat" w:eastAsia="Montserrat" w:hAnsi="Montserrat"/>
                  <w:color w:val="0000ff"/>
                  <w:sz w:val="18"/>
                  <w:szCs w:val="18"/>
                  <w:u w:val="single"/>
                  <w:rtl w:val="0"/>
                </w:rPr>
                <w:t xml:space="preserve">https://doi.org/10.1111/sjop.12416</w:t>
              </w:r>
            </w:hyperlink>
            <w:r w:rsidDel="00000000" w:rsidR="00000000" w:rsidRPr="00000000">
              <w:rPr>
                <w:rtl w:val="0"/>
              </w:rPr>
            </w:r>
          </w:p>
          <w:p w:rsidR="00000000" w:rsidDel="00000000" w:rsidP="00000000" w:rsidRDefault="00000000" w:rsidRPr="00000000" w14:paraId="0000001C">
            <w:pPr>
              <w:ind w:right="170"/>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1D">
            <w:pPr>
              <w:ind w:left="160" w:right="170" w:firstLine="0"/>
              <w:rPr>
                <w:rFonts w:ascii="Montserrat" w:cs="Montserrat" w:eastAsia="Montserrat" w:hAnsi="Montserrat"/>
                <w:sz w:val="18"/>
                <w:szCs w:val="18"/>
              </w:rPr>
            </w:pPr>
            <w:r w:rsidDel="00000000" w:rsidR="00000000" w:rsidRPr="00000000">
              <w:rPr>
                <w:rtl w:val="0"/>
              </w:rPr>
            </w:r>
          </w:p>
        </w:tc>
      </w:tr>
      <w:tr>
        <w:trPr>
          <w:cantSplit w:val="0"/>
          <w:trHeight w:val="340" w:hRule="atLeast"/>
          <w:tblHeader w:val="0"/>
        </w:trPr>
        <w:tc>
          <w:tcPr>
            <w:shd w:fill="f2f2f2" w:val="clear"/>
            <w:vAlign w:val="center"/>
          </w:tcPr>
          <w:p w:rsidR="00000000" w:rsidDel="00000000" w:rsidP="00000000" w:rsidRDefault="00000000" w:rsidRPr="00000000" w14:paraId="0000001F">
            <w:pPr>
              <w:ind w:left="164" w:right="174" w:firstLine="0"/>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Discipline </w:t>
            </w:r>
            <w:r w:rsidDel="00000000" w:rsidR="00000000" w:rsidRPr="00000000">
              <w:rPr>
                <w:rFonts w:ascii="Montserrat" w:cs="Montserrat" w:eastAsia="Montserrat" w:hAnsi="Montserrat"/>
                <w:sz w:val="18"/>
                <w:szCs w:val="18"/>
                <w:rtl w:val="0"/>
              </w:rPr>
              <w:t xml:space="preserve">for a future doctoral dissertation (possible: sociology, political and administrative sciences, culture and religion sciences, literary studies, psychology, fine arts and art conservation)</w:t>
            </w:r>
          </w:p>
        </w:tc>
        <w:tc>
          <w:tcPr>
            <w:gridSpan w:val="2"/>
            <w:shd w:fill="f2f2f2" w:val="clear"/>
            <w:vAlign w:val="center"/>
          </w:tcPr>
          <w:p w:rsidR="00000000" w:rsidDel="00000000" w:rsidP="00000000" w:rsidRDefault="00000000" w:rsidRPr="00000000" w14:paraId="00000020">
            <w:pPr>
              <w:ind w:left="160" w:right="170" w:firstLine="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Psychology</w:t>
            </w:r>
          </w:p>
        </w:tc>
      </w:tr>
      <w:tr>
        <w:trPr>
          <w:cantSplit w:val="0"/>
          <w:trHeight w:val="340" w:hRule="atLeast"/>
          <w:tblHeader w:val="0"/>
        </w:trPr>
        <w:tc>
          <w:tcPr>
            <w:shd w:fill="auto" w:val="clear"/>
            <w:vAlign w:val="center"/>
          </w:tcPr>
          <w:p w:rsidR="00000000" w:rsidDel="00000000" w:rsidP="00000000" w:rsidRDefault="00000000" w:rsidRPr="00000000" w14:paraId="00000022">
            <w:pPr>
              <w:ind w:left="164" w:right="174" w:firstLine="0"/>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A brief description </w:t>
            </w:r>
            <w:r w:rsidDel="00000000" w:rsidR="00000000" w:rsidRPr="00000000">
              <w:rPr>
                <w:rFonts w:ascii="Montserrat" w:cs="Montserrat" w:eastAsia="Montserrat" w:hAnsi="Montserrat"/>
                <w:sz w:val="18"/>
                <w:szCs w:val="18"/>
                <w:rtl w:val="0"/>
              </w:rPr>
              <w:t xml:space="preserve">of the research directions pursued by the supervisor (a few sentences describing the scientific/artistic specialization; main research problems; scientific interests) and a possible link to the website/research team</w:t>
            </w:r>
          </w:p>
        </w:tc>
        <w:tc>
          <w:tcPr>
            <w:gridSpan w:val="2"/>
            <w:shd w:fill="auto" w:val="clear"/>
            <w:vAlign w:val="center"/>
          </w:tcPr>
          <w:p w:rsidR="00000000" w:rsidDel="00000000" w:rsidP="00000000" w:rsidRDefault="00000000" w:rsidRPr="00000000" w14:paraId="00000023">
            <w:pPr>
              <w:ind w:left="169" w:right="170" w:firstLine="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Parental burnout, parenthood regret, perfectionism, parental identity; longitudinal research</w:t>
            </w:r>
          </w:p>
          <w:p w:rsidR="00000000" w:rsidDel="00000000" w:rsidP="00000000" w:rsidRDefault="00000000" w:rsidRPr="00000000" w14:paraId="00000024">
            <w:pPr>
              <w:ind w:left="169" w:right="170" w:firstLine="0"/>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25">
            <w:pPr>
              <w:ind w:left="169" w:right="170" w:firstLine="0"/>
              <w:rPr>
                <w:rFonts w:ascii="Montserrat" w:cs="Montserrat" w:eastAsia="Montserrat" w:hAnsi="Montserrat"/>
                <w:sz w:val="18"/>
                <w:szCs w:val="18"/>
              </w:rPr>
            </w:pPr>
            <w:hyperlink r:id="rId14">
              <w:r w:rsidDel="00000000" w:rsidR="00000000" w:rsidRPr="00000000">
                <w:rPr>
                  <w:rFonts w:ascii="Montserrat" w:cs="Montserrat" w:eastAsia="Montserrat" w:hAnsi="Montserrat"/>
                  <w:color w:val="0000ff"/>
                  <w:sz w:val="18"/>
                  <w:szCs w:val="18"/>
                  <w:u w:val="single"/>
                  <w:rtl w:val="0"/>
                </w:rPr>
                <w:t xml:space="preserve">https://english.swps.pl/3250-center-for-research-on-personality-development</w:t>
              </w:r>
            </w:hyperlink>
            <w:r w:rsidDel="00000000" w:rsidR="00000000" w:rsidRPr="00000000">
              <w:rPr>
                <w:rtl w:val="0"/>
              </w:rPr>
            </w:r>
          </w:p>
          <w:p w:rsidR="00000000" w:rsidDel="00000000" w:rsidP="00000000" w:rsidRDefault="00000000" w:rsidRPr="00000000" w14:paraId="00000026">
            <w:pPr>
              <w:ind w:left="169" w:right="170" w:firstLine="0"/>
              <w:rPr>
                <w:rFonts w:ascii="Montserrat" w:cs="Montserrat" w:eastAsia="Montserrat" w:hAnsi="Montserrat"/>
                <w:sz w:val="18"/>
                <w:szCs w:val="18"/>
              </w:rPr>
            </w:pPr>
            <w:r w:rsidDel="00000000" w:rsidR="00000000" w:rsidRPr="00000000">
              <w:rPr>
                <w:rtl w:val="0"/>
              </w:rPr>
            </w:r>
          </w:p>
        </w:tc>
      </w:tr>
      <w:tr>
        <w:trPr>
          <w:cantSplit w:val="0"/>
          <w:trHeight w:val="1088" w:hRule="atLeast"/>
          <w:tblHeader w:val="0"/>
        </w:trPr>
        <w:tc>
          <w:tcPr>
            <w:shd w:fill="f2f2f2" w:val="clear"/>
            <w:vAlign w:val="center"/>
          </w:tcPr>
          <w:p w:rsidR="00000000" w:rsidDel="00000000" w:rsidP="00000000" w:rsidRDefault="00000000" w:rsidRPr="00000000" w14:paraId="00000028">
            <w:pPr>
              <w:ind w:left="164" w:right="174" w:firstLine="0"/>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Thematic areas</w:t>
            </w:r>
            <w:r w:rsidDel="00000000" w:rsidR="00000000" w:rsidRPr="00000000">
              <w:rPr>
                <w:rFonts w:ascii="Montserrat" w:cs="Montserrat" w:eastAsia="Montserrat" w:hAnsi="Montserrat"/>
                <w:sz w:val="18"/>
                <w:szCs w:val="18"/>
                <w:rtl w:val="0"/>
              </w:rPr>
              <w:t xml:space="preserve"> of planned doctoral dissertations</w:t>
            </w:r>
          </w:p>
        </w:tc>
        <w:tc>
          <w:tcPr>
            <w:gridSpan w:val="2"/>
            <w:shd w:fill="f2f2f2" w:val="clear"/>
            <w:vAlign w:val="center"/>
          </w:tcPr>
          <w:p w:rsidR="00000000" w:rsidDel="00000000" w:rsidP="00000000" w:rsidRDefault="00000000" w:rsidRPr="00000000" w14:paraId="00000029">
            <w:pPr>
              <w:ind w:left="160" w:right="170" w:firstLine="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Doctoral dissertations will be based on quantitative and/or qualitative results. Doctoral students will work on topics such as parental identity development, regretting the decision to have a child, and parental burnout. Doctoral students will conduct their research as part of international research teams.</w:t>
            </w:r>
          </w:p>
        </w:tc>
      </w:tr>
      <w:tr>
        <w:trPr>
          <w:cantSplit w:val="0"/>
          <w:trHeight w:val="648" w:hRule="atLeast"/>
          <w:tblHeader w:val="0"/>
        </w:trPr>
        <w:tc>
          <w:tcPr>
            <w:vMerge w:val="restart"/>
            <w:shd w:fill="auto" w:val="clear"/>
            <w:vAlign w:val="center"/>
          </w:tcPr>
          <w:p w:rsidR="00000000" w:rsidDel="00000000" w:rsidP="00000000" w:rsidRDefault="00000000" w:rsidRPr="00000000" w14:paraId="0000002B">
            <w:pPr>
              <w:ind w:left="164" w:right="174" w:firstLine="0"/>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02C">
            <w:pPr>
              <w:ind w:left="164" w:right="174" w:firstLine="0"/>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Number of people </w:t>
            </w:r>
            <w:r w:rsidDel="00000000" w:rsidR="00000000" w:rsidRPr="00000000">
              <w:rPr>
                <w:rFonts w:ascii="Montserrat" w:cs="Montserrat" w:eastAsia="Montserrat" w:hAnsi="Montserrat"/>
                <w:sz w:val="18"/>
                <w:szCs w:val="18"/>
                <w:rtl w:val="0"/>
              </w:rPr>
              <w:t xml:space="preserve">that the supervisor / scientific supervisor would be able to accept as a result of recruitment in the academic year 2026/2027:</w:t>
            </w:r>
          </w:p>
        </w:tc>
        <w:tc>
          <w:tcPr>
            <w:shd w:fill="auto" w:val="clear"/>
            <w:vAlign w:val="center"/>
          </w:tcPr>
          <w:p w:rsidR="00000000" w:rsidDel="00000000" w:rsidP="00000000" w:rsidRDefault="00000000" w:rsidRPr="00000000" w14:paraId="0000002D">
            <w:pPr>
              <w:ind w:left="160" w:right="170" w:firstLine="0"/>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to the Doctoral School </w:t>
            </w:r>
            <w:r w:rsidDel="00000000" w:rsidR="00000000" w:rsidRPr="00000000">
              <w:rPr>
                <w:rFonts w:ascii="Montserrat" w:cs="Montserrat" w:eastAsia="Montserrat" w:hAnsi="Montserrat"/>
                <w:sz w:val="18"/>
                <w:szCs w:val="18"/>
                <w:rtl w:val="0"/>
              </w:rPr>
              <w:t xml:space="preserve">(doctoral scholarship financed by SWPS University)</w:t>
            </w:r>
          </w:p>
        </w:tc>
        <w:tc>
          <w:tcPr>
            <w:shd w:fill="auto" w:val="clear"/>
            <w:vAlign w:val="center"/>
          </w:tcPr>
          <w:p w:rsidR="00000000" w:rsidDel="00000000" w:rsidP="00000000" w:rsidRDefault="00000000" w:rsidRPr="00000000" w14:paraId="0000002E">
            <w:pPr>
              <w:ind w:left="160" w:right="170" w:firstLine="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Number: 2</w:t>
            </w:r>
          </w:p>
        </w:tc>
      </w:tr>
      <w:tr>
        <w:trPr>
          <w:cantSplit w:val="0"/>
          <w:trHeight w:val="648" w:hRule="atLeast"/>
          <w:tblHeader w:val="0"/>
        </w:trPr>
        <w:tc>
          <w:tcPr>
            <w:vMerge w:val="continue"/>
            <w:shd w:fill="auto" w:val="clea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030">
            <w:pPr>
              <w:ind w:left="160" w:right="170" w:firstLine="0"/>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for national and international research projects or grants </w:t>
            </w:r>
            <w:r w:rsidDel="00000000" w:rsidR="00000000" w:rsidRPr="00000000">
              <w:rPr>
                <w:rFonts w:ascii="Montserrat" w:cs="Montserrat" w:eastAsia="Montserrat" w:hAnsi="Montserrat"/>
                <w:sz w:val="18"/>
                <w:szCs w:val="18"/>
                <w:rtl w:val="0"/>
              </w:rPr>
              <w:t xml:space="preserve">(doctoral scholarship financed from grant funds)</w:t>
            </w:r>
          </w:p>
        </w:tc>
        <w:tc>
          <w:tcPr>
            <w:shd w:fill="auto" w:val="clear"/>
            <w:vAlign w:val="center"/>
          </w:tcPr>
          <w:p w:rsidR="00000000" w:rsidDel="00000000" w:rsidP="00000000" w:rsidRDefault="00000000" w:rsidRPr="00000000" w14:paraId="00000031">
            <w:pPr>
              <w:ind w:left="160" w:right="170" w:firstLine="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Number: 0</w:t>
              <w:br w:type="textWrapping"/>
              <w:t xml:space="preserve">Project name:</w:t>
            </w:r>
          </w:p>
        </w:tc>
      </w:tr>
      <w:tr>
        <w:trPr>
          <w:cantSplit w:val="0"/>
          <w:trHeight w:val="648" w:hRule="atLeast"/>
          <w:tblHeader w:val="0"/>
        </w:trPr>
        <w:tc>
          <w:tcPr>
            <w:vMerge w:val="continue"/>
            <w:shd w:fill="auto" w:val="clear"/>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033">
            <w:pPr>
              <w:ind w:left="160" w:right="30" w:firstLine="0"/>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to the Industrial Doctorate program </w:t>
            </w:r>
            <w:r w:rsidDel="00000000" w:rsidR="00000000" w:rsidRPr="00000000">
              <w:rPr>
                <w:rFonts w:ascii="Montserrat" w:cs="Montserrat" w:eastAsia="Montserrat" w:hAnsi="Montserrat"/>
                <w:sz w:val="18"/>
                <w:szCs w:val="18"/>
                <w:rtl w:val="0"/>
              </w:rPr>
              <w:t xml:space="preserve">(doctoral scholarship financed by the Ministry of Science and Higher Education)</w:t>
            </w:r>
          </w:p>
        </w:tc>
        <w:tc>
          <w:tcPr>
            <w:shd w:fill="auto" w:val="clear"/>
            <w:vAlign w:val="center"/>
          </w:tcPr>
          <w:p w:rsidR="00000000" w:rsidDel="00000000" w:rsidP="00000000" w:rsidRDefault="00000000" w:rsidRPr="00000000" w14:paraId="00000034">
            <w:pPr>
              <w:ind w:left="160" w:right="170" w:firstLine="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Number: 2</w:t>
            </w:r>
          </w:p>
        </w:tc>
      </w:tr>
      <w:tr>
        <w:trPr>
          <w:cantSplit w:val="0"/>
          <w:trHeight w:val="407" w:hRule="atLeast"/>
          <w:tblHeader w:val="0"/>
        </w:trPr>
        <w:tc>
          <w:tcPr>
            <w:vMerge w:val="continue"/>
            <w:shd w:fill="auto" w:val="clea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036">
            <w:pPr>
              <w:ind w:left="160" w:right="170" w:firstLine="0"/>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for external mode </w:t>
            </w:r>
            <w:r w:rsidDel="00000000" w:rsidR="00000000" w:rsidRPr="00000000">
              <w:rPr>
                <w:rFonts w:ascii="Montserrat" w:cs="Montserrat" w:eastAsia="Montserrat" w:hAnsi="Montserrat"/>
                <w:sz w:val="18"/>
                <w:szCs w:val="18"/>
                <w:rtl w:val="0"/>
              </w:rPr>
              <w:t xml:space="preserve">(no doctoral scholarship)</w:t>
            </w:r>
          </w:p>
        </w:tc>
        <w:tc>
          <w:tcPr>
            <w:shd w:fill="auto" w:val="clear"/>
            <w:vAlign w:val="center"/>
          </w:tcPr>
          <w:p w:rsidR="00000000" w:rsidDel="00000000" w:rsidP="00000000" w:rsidRDefault="00000000" w:rsidRPr="00000000" w14:paraId="00000037">
            <w:pPr>
              <w:ind w:left="160" w:right="170" w:firstLine="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Number: 2</w:t>
            </w:r>
          </w:p>
        </w:tc>
      </w:tr>
      <w:tr>
        <w:trPr>
          <w:cantSplit w:val="0"/>
          <w:trHeight w:val="384" w:hRule="atLeast"/>
          <w:tblHeader w:val="0"/>
        </w:trPr>
        <w:tc>
          <w:tcPr>
            <w:vMerge w:val="restart"/>
            <w:shd w:fill="f2f2f2" w:val="clear"/>
            <w:vAlign w:val="center"/>
          </w:tcPr>
          <w:p w:rsidR="00000000" w:rsidDel="00000000" w:rsidP="00000000" w:rsidRDefault="00000000" w:rsidRPr="00000000" w14:paraId="00000038">
            <w:pPr>
              <w:ind w:left="164" w:right="170" w:firstLine="0"/>
              <w:rPr>
                <w:rFonts w:ascii="Montserrat" w:cs="Montserrat" w:eastAsia="Montserrat" w:hAnsi="Montserrat"/>
                <w:color w:val="000000"/>
                <w:sz w:val="18"/>
                <w:szCs w:val="18"/>
              </w:rPr>
            </w:pPr>
            <w:r w:rsidDel="00000000" w:rsidR="00000000" w:rsidRPr="00000000">
              <w:rPr>
                <w:rFonts w:ascii="Montserrat" w:cs="Montserrat" w:eastAsia="Montserrat" w:hAnsi="Montserrat"/>
                <w:b w:val="1"/>
                <w:bCs w:val="1"/>
                <w:sz w:val="18"/>
                <w:szCs w:val="18"/>
                <w:rtl w:val="0"/>
              </w:rPr>
              <w:t xml:space="preserve">Number </w:t>
            </w:r>
            <w:r w:rsidDel="00000000" w:rsidR="00000000" w:rsidRPr="00000000">
              <w:rPr>
                <w:rFonts w:ascii="Montserrat" w:cs="Montserrat" w:eastAsia="Montserrat" w:hAnsi="Montserrat"/>
                <w:sz w:val="18"/>
                <w:szCs w:val="18"/>
                <w:rtl w:val="0"/>
              </w:rPr>
              <w:t xml:space="preserve">of currently conducted doctorates:</w:t>
            </w:r>
            <w:r w:rsidDel="00000000" w:rsidR="00000000" w:rsidRPr="00000000">
              <w:rPr>
                <w:rtl w:val="0"/>
              </w:rPr>
            </w:r>
          </w:p>
        </w:tc>
        <w:tc>
          <w:tcPr>
            <w:shd w:fill="f2f2f2" w:val="clear"/>
            <w:vAlign w:val="center"/>
          </w:tcPr>
          <w:p w:rsidR="00000000" w:rsidDel="00000000" w:rsidP="00000000" w:rsidRDefault="00000000" w:rsidRPr="00000000" w14:paraId="00000039">
            <w:pPr>
              <w:ind w:left="160" w:right="170" w:firstLine="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in Doctoral School</w:t>
            </w:r>
          </w:p>
        </w:tc>
        <w:tc>
          <w:tcPr>
            <w:shd w:fill="f2f2f2" w:val="clear"/>
            <w:vAlign w:val="center"/>
          </w:tcPr>
          <w:p w:rsidR="00000000" w:rsidDel="00000000" w:rsidP="00000000" w:rsidRDefault="00000000" w:rsidRPr="00000000" w14:paraId="0000003A">
            <w:pPr>
              <w:ind w:left="160" w:right="170" w:firstLine="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Number: 2</w:t>
            </w:r>
          </w:p>
        </w:tc>
      </w:tr>
      <w:tr>
        <w:trPr>
          <w:cantSplit w:val="0"/>
          <w:trHeight w:val="305" w:hRule="atLeast"/>
          <w:tblHeader w:val="0"/>
        </w:trPr>
        <w:tc>
          <w:tcPr>
            <w:vMerge w:val="continue"/>
            <w:shd w:fill="f2f2f2" w:val="clear"/>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18"/>
                <w:szCs w:val="18"/>
              </w:rPr>
            </w:pPr>
            <w:r w:rsidDel="00000000" w:rsidR="00000000" w:rsidRPr="00000000">
              <w:rPr>
                <w:rtl w:val="0"/>
              </w:rPr>
            </w:r>
          </w:p>
        </w:tc>
        <w:tc>
          <w:tcPr>
            <w:vMerge w:val="restart"/>
            <w:shd w:fill="f2f2f2" w:val="clear"/>
            <w:vAlign w:val="center"/>
          </w:tcPr>
          <w:p w:rsidR="00000000" w:rsidDel="00000000" w:rsidP="00000000" w:rsidRDefault="00000000" w:rsidRPr="00000000" w14:paraId="0000003C">
            <w:pPr>
              <w:ind w:left="171" w:right="170" w:firstLine="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in external mode</w:t>
            </w:r>
          </w:p>
        </w:tc>
        <w:tc>
          <w:tcPr>
            <w:vMerge w:val="restart"/>
            <w:shd w:fill="f2f2f2" w:val="clear"/>
            <w:vAlign w:val="center"/>
          </w:tcPr>
          <w:p w:rsidR="00000000" w:rsidDel="00000000" w:rsidP="00000000" w:rsidRDefault="00000000" w:rsidRPr="00000000" w14:paraId="0000003D">
            <w:pPr>
              <w:ind w:left="160" w:right="170" w:firstLine="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Number: 1</w:t>
            </w:r>
          </w:p>
        </w:tc>
      </w:tr>
      <w:tr>
        <w:trPr>
          <w:cantSplit w:val="0"/>
          <w:trHeight w:val="252" w:hRule="atLeast"/>
          <w:tblHeader w:val="0"/>
        </w:trPr>
        <w:tc>
          <w:tcPr>
            <w:vMerge w:val="continue"/>
            <w:shd w:fill="f2f2f2" w:val="clear"/>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18"/>
                <w:szCs w:val="18"/>
              </w:rPr>
            </w:pPr>
            <w:r w:rsidDel="00000000" w:rsidR="00000000" w:rsidRPr="00000000">
              <w:rPr>
                <w:rtl w:val="0"/>
              </w:rPr>
            </w:r>
          </w:p>
        </w:tc>
        <w:tc>
          <w:tcPr>
            <w:vMerge w:val="continue"/>
            <w:shd w:fill="f2f2f2" w:val="clear"/>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18"/>
                <w:szCs w:val="18"/>
              </w:rPr>
            </w:pPr>
            <w:r w:rsidDel="00000000" w:rsidR="00000000" w:rsidRPr="00000000">
              <w:rPr>
                <w:rtl w:val="0"/>
              </w:rPr>
            </w:r>
          </w:p>
        </w:tc>
        <w:tc>
          <w:tcPr>
            <w:vMerge w:val="continue"/>
            <w:shd w:fill="f2f2f2" w:val="clear"/>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18"/>
                <w:szCs w:val="18"/>
              </w:rPr>
            </w:pPr>
            <w:r w:rsidDel="00000000" w:rsidR="00000000" w:rsidRPr="00000000">
              <w:rPr>
                <w:rtl w:val="0"/>
              </w:rPr>
            </w:r>
          </w:p>
        </w:tc>
      </w:tr>
      <w:tr>
        <w:trPr>
          <w:cantSplit w:val="0"/>
          <w:trHeight w:val="340" w:hRule="atLeast"/>
          <w:tblHeader w:val="0"/>
        </w:trPr>
        <w:tc>
          <w:tcPr>
            <w:shd w:fill="auto" w:val="clear"/>
            <w:vAlign w:val="center"/>
          </w:tcPr>
          <w:p w:rsidR="00000000" w:rsidDel="00000000" w:rsidP="00000000" w:rsidRDefault="00000000" w:rsidRPr="00000000" w14:paraId="00000041">
            <w:pPr>
              <w:ind w:left="164" w:right="170" w:firstLine="0"/>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The number of doctoral students promoted so far</w:t>
            </w:r>
            <w:r w:rsidDel="00000000" w:rsidR="00000000" w:rsidRPr="00000000">
              <w:rPr>
                <w:rFonts w:ascii="Montserrat" w:cs="Montserrat" w:eastAsia="Montserrat" w:hAnsi="Montserrat"/>
                <w:sz w:val="18"/>
                <w:szCs w:val="18"/>
                <w:rtl w:val="0"/>
              </w:rPr>
              <w:t xml:space="preserve">, along with the year of completing their doctoral degrees:</w:t>
            </w:r>
          </w:p>
        </w:tc>
        <w:tc>
          <w:tcPr>
            <w:gridSpan w:val="2"/>
            <w:shd w:fill="auto" w:val="clear"/>
            <w:vAlign w:val="center"/>
          </w:tcPr>
          <w:p w:rsidR="00000000" w:rsidDel="00000000" w:rsidP="00000000" w:rsidRDefault="00000000" w:rsidRPr="00000000" w14:paraId="00000042">
            <w:pPr>
              <w:ind w:left="160" w:right="170" w:firstLine="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0</w:t>
            </w:r>
          </w:p>
        </w:tc>
      </w:tr>
      <w:tr>
        <w:trPr>
          <w:cantSplit w:val="0"/>
          <w:trHeight w:val="1125" w:hRule="atLeast"/>
          <w:tblHeader w:val="0"/>
        </w:trPr>
        <w:tc>
          <w:tcPr>
            <w:gridSpan w:val="3"/>
            <w:shd w:fill="4bacc6" w:val="clear"/>
            <w:vAlign w:val="center"/>
          </w:tcPr>
          <w:p w:rsidR="00000000" w:rsidDel="00000000" w:rsidP="00000000" w:rsidRDefault="00000000" w:rsidRPr="00000000" w14:paraId="00000044">
            <w:pPr>
              <w:jc w:val="center"/>
              <w:rPr>
                <w:rFonts w:ascii="Montserrat" w:cs="Montserrat" w:eastAsia="Montserrat" w:hAnsi="Montserrat"/>
                <w:b w:val="1"/>
                <w:bCs w:val="1"/>
                <w:color w:val="ffffff"/>
                <w:sz w:val="18"/>
                <w:szCs w:val="18"/>
              </w:rPr>
            </w:pPr>
            <w:r w:rsidDel="00000000" w:rsidR="00000000" w:rsidRPr="00000000">
              <w:rPr>
                <w:rFonts w:ascii="Montserrat" w:cs="Montserrat" w:eastAsia="Montserrat" w:hAnsi="Montserrat"/>
                <w:b w:val="1"/>
                <w:bCs w:val="1"/>
                <w:color w:val="ffffff"/>
                <w:sz w:val="18"/>
                <w:szCs w:val="18"/>
                <w:rtl w:val="0"/>
              </w:rPr>
              <w:t xml:space="preserve">RECRUITMENT</w:t>
            </w:r>
          </w:p>
          <w:p w:rsidR="00000000" w:rsidDel="00000000" w:rsidP="00000000" w:rsidRDefault="00000000" w:rsidRPr="00000000" w14:paraId="00000045">
            <w:pPr>
              <w:jc w:val="center"/>
              <w:rPr>
                <w:rFonts w:ascii="Montserrat" w:cs="Montserrat" w:eastAsia="Montserrat" w:hAnsi="Montserrat"/>
                <w:b w:val="1"/>
                <w:bCs w:val="1"/>
                <w:color w:val="ffffff"/>
                <w:sz w:val="18"/>
                <w:szCs w:val="18"/>
              </w:rPr>
            </w:pPr>
            <w:r w:rsidDel="00000000" w:rsidR="00000000" w:rsidRPr="00000000">
              <w:rPr>
                <w:rFonts w:ascii="Montserrat" w:cs="Montserrat" w:eastAsia="Montserrat" w:hAnsi="Montserrat"/>
                <w:b w:val="1"/>
                <w:bCs w:val="1"/>
                <w:color w:val="ffffff"/>
                <w:sz w:val="18"/>
                <w:szCs w:val="18"/>
                <w:rtl w:val="0"/>
              </w:rPr>
              <w:t xml:space="preserve">Candidates should contact their selected potential supervisors who are members of centers </w:t>
            </w:r>
          </w:p>
          <w:p w:rsidR="00000000" w:rsidDel="00000000" w:rsidP="00000000" w:rsidRDefault="00000000" w:rsidRPr="00000000" w14:paraId="00000046">
            <w:pPr>
              <w:jc w:val="center"/>
              <w:rPr>
                <w:rFonts w:ascii="Montserrat" w:cs="Montserrat" w:eastAsia="Montserrat" w:hAnsi="Montserrat"/>
                <w:b w:val="1"/>
                <w:bCs w:val="1"/>
                <w:color w:val="ffffff"/>
                <w:sz w:val="18"/>
                <w:szCs w:val="18"/>
              </w:rPr>
            </w:pPr>
            <w:r w:rsidDel="00000000" w:rsidR="00000000" w:rsidRPr="00000000">
              <w:rPr>
                <w:rFonts w:ascii="Montserrat" w:cs="Montserrat" w:eastAsia="Montserrat" w:hAnsi="Montserrat"/>
                <w:b w:val="1"/>
                <w:bCs w:val="1"/>
                <w:color w:val="ffffff"/>
                <w:sz w:val="18"/>
                <w:szCs w:val="18"/>
                <w:rtl w:val="0"/>
              </w:rPr>
              <w:t xml:space="preserve">and/or research teams</w:t>
            </w:r>
          </w:p>
        </w:tc>
      </w:tr>
      <w:tr>
        <w:trPr>
          <w:cantSplit w:val="0"/>
          <w:trHeight w:val="340" w:hRule="atLeast"/>
          <w:tblHeader w:val="0"/>
        </w:trPr>
        <w:tc>
          <w:tcPr>
            <w:shd w:fill="f2f2f2" w:val="clear"/>
            <w:vAlign w:val="center"/>
          </w:tcPr>
          <w:p w:rsidR="00000000" w:rsidDel="00000000" w:rsidP="00000000" w:rsidRDefault="00000000" w:rsidRPr="00000000" w14:paraId="00000049">
            <w:pPr>
              <w:ind w:left="164" w:right="174" w:firstLine="0"/>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Conditions</w:t>
            </w:r>
            <w:r w:rsidDel="00000000" w:rsidR="00000000" w:rsidRPr="00000000">
              <w:rPr>
                <w:rFonts w:ascii="Montserrat" w:cs="Montserrat" w:eastAsia="Montserrat" w:hAnsi="Montserrat"/>
                <w:sz w:val="18"/>
                <w:szCs w:val="18"/>
                <w:rtl w:val="0"/>
              </w:rPr>
              <w:t xml:space="preserve"> to be met by the candidate in the field of: scientific interests; scientific competences; achievements to date; knowledge of foreign languages; social competences; availability, etc.</w:t>
            </w:r>
          </w:p>
        </w:tc>
        <w:tc>
          <w:tcPr>
            <w:gridSpan w:val="2"/>
            <w:shd w:fill="f2f2f2" w:val="clear"/>
            <w:vAlign w:val="center"/>
          </w:tcPr>
          <w:p w:rsidR="00000000" w:rsidDel="00000000" w:rsidP="00000000" w:rsidRDefault="00000000" w:rsidRPr="00000000" w14:paraId="0000004A">
            <w:pPr>
              <w:ind w:left="169" w:right="170" w:firstLine="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Ready to work at the Centre in Poznań or Warsaw at least two days a week. Remote work for the rest of the time. Experience in scientific work (e.g., collaboration on research studies, review of scientific literature, data analysis), good interpersonal skills. Good knowledge of English. Interest and competence in quantitative data analysis are welcome.</w:t>
            </w:r>
          </w:p>
        </w:tc>
      </w:tr>
      <w:tr>
        <w:trPr>
          <w:cantSplit w:val="0"/>
          <w:trHeight w:val="340" w:hRule="atLeast"/>
          <w:tblHeader w:val="0"/>
        </w:trPr>
        <w:tc>
          <w:tcPr>
            <w:shd w:fill="auto" w:val="clear"/>
            <w:vAlign w:val="center"/>
          </w:tcPr>
          <w:p w:rsidR="00000000" w:rsidDel="00000000" w:rsidP="00000000" w:rsidRDefault="00000000" w:rsidRPr="00000000" w14:paraId="0000004C">
            <w:pPr>
              <w:ind w:left="164" w:right="174" w:firstLine="0"/>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Preferences </w:t>
            </w:r>
            <w:r w:rsidDel="00000000" w:rsidR="00000000" w:rsidRPr="00000000">
              <w:rPr>
                <w:rFonts w:ascii="Montserrat" w:cs="Montserrat" w:eastAsia="Montserrat" w:hAnsi="Montserrat"/>
                <w:sz w:val="18"/>
                <w:szCs w:val="18"/>
                <w:rtl w:val="0"/>
              </w:rPr>
              <w:t xml:space="preserve">regarding contact with the candidate during recruitment</w:t>
            </w:r>
          </w:p>
        </w:tc>
        <w:tc>
          <w:tcPr>
            <w:gridSpan w:val="2"/>
            <w:shd w:fill="auto" w:val="clear"/>
            <w:vAlign w:val="center"/>
          </w:tcPr>
          <w:p w:rsidR="00000000" w:rsidDel="00000000" w:rsidP="00000000" w:rsidRDefault="00000000" w:rsidRPr="00000000" w14:paraId="0000004D">
            <w:pPr>
              <w:ind w:left="169" w:right="170" w:firstLine="0"/>
              <w:rPr>
                <w:rFonts w:ascii="Montserrat" w:cs="Montserrat" w:eastAsia="Montserrat" w:hAnsi="Montserrat"/>
                <w:i w:val="1"/>
                <w:iCs w:val="1"/>
                <w:sz w:val="18"/>
                <w:szCs w:val="18"/>
              </w:rPr>
            </w:pPr>
            <w:r w:rsidDel="00000000" w:rsidR="00000000" w:rsidRPr="00000000">
              <w:rPr>
                <w:rFonts w:ascii="Quattrocento Sans" w:cs="Quattrocento Sans" w:eastAsia="Quattrocento Sans" w:hAnsi="Quattrocento Sans"/>
                <w:sz w:val="18"/>
                <w:szCs w:val="18"/>
                <w:rtl w:val="0"/>
              </w:rPr>
              <w:t xml:space="preserve">X</w:t>
            </w:r>
            <w:r w:rsidDel="00000000" w:rsidR="00000000" w:rsidRPr="00000000">
              <w:rPr>
                <w:rFonts w:ascii="Montserrat" w:cs="Montserrat" w:eastAsia="Montserrat" w:hAnsi="Montserrat"/>
                <w:sz w:val="18"/>
                <w:szCs w:val="18"/>
                <w:rtl w:val="0"/>
              </w:rPr>
              <w:t xml:space="preserve"> E-mail contact: please provide e-mail address</w:t>
            </w:r>
            <w:r w:rsidDel="00000000" w:rsidR="00000000" w:rsidRPr="00000000">
              <w:rPr>
                <w:rFonts w:ascii="Montserrat" w:cs="Montserrat" w:eastAsia="Montserrat" w:hAnsi="Montserrat"/>
                <w:i w:val="1"/>
                <w:iCs w:val="1"/>
                <w:sz w:val="18"/>
                <w:szCs w:val="18"/>
                <w:rtl w:val="0"/>
              </w:rPr>
              <w:t xml:space="preserve">: </w:t>
            </w:r>
            <w:r w:rsidDel="00000000" w:rsidR="00000000" w:rsidRPr="00000000">
              <w:rPr>
                <w:rFonts w:ascii="Montserrat" w:cs="Montserrat" w:eastAsia="Montserrat" w:hAnsi="Montserrat"/>
                <w:sz w:val="18"/>
                <w:szCs w:val="18"/>
                <w:rtl w:val="0"/>
              </w:rPr>
              <w:t xml:space="preserve">konrad.piotrowski@swps.edu.pl</w:t>
            </w:r>
            <w:r w:rsidDel="00000000" w:rsidR="00000000" w:rsidRPr="00000000">
              <w:rPr>
                <w:rtl w:val="0"/>
              </w:rPr>
            </w:r>
          </w:p>
          <w:p w:rsidR="00000000" w:rsidDel="00000000" w:rsidP="00000000" w:rsidRDefault="00000000" w:rsidRPr="00000000" w14:paraId="0000004E">
            <w:pPr>
              <w:ind w:left="169" w:right="170" w:firstLine="0"/>
              <w:rPr>
                <w:rFonts w:ascii="Montserrat" w:cs="Montserrat" w:eastAsia="Montserrat" w:hAnsi="Montserrat"/>
                <w:i w:val="1"/>
                <w:iCs w:val="1"/>
                <w:sz w:val="18"/>
                <w:szCs w:val="18"/>
              </w:rPr>
            </w:pPr>
            <w:sdt>
              <w:sdtPr>
                <w:id w:val="1924506938"/>
                <w:tag w:val="goog_rdk_0"/>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Montserrat" w:cs="Montserrat" w:eastAsia="Montserrat" w:hAnsi="Montserrat"/>
                <w:sz w:val="18"/>
                <w:szCs w:val="18"/>
                <w:rtl w:val="0"/>
              </w:rPr>
              <w:t xml:space="preserve"> Telephone contact:</w:t>
            </w:r>
            <w:r w:rsidDel="00000000" w:rsidR="00000000" w:rsidRPr="00000000">
              <w:rPr>
                <w:rFonts w:ascii="Montserrat" w:cs="Montserrat" w:eastAsia="Montserrat" w:hAnsi="Montserrat"/>
                <w:i w:val="1"/>
                <w:iCs w:val="1"/>
                <w:sz w:val="18"/>
                <w:szCs w:val="18"/>
                <w:rtl w:val="0"/>
              </w:rPr>
              <w:t xml:space="preserve"> please provide phone number: </w:t>
            </w:r>
            <w:r w:rsidDel="00000000" w:rsidR="00000000" w:rsidRPr="00000000">
              <w:rPr>
                <w:rFonts w:ascii="Montserrat" w:cs="Montserrat" w:eastAsia="Montserrat" w:hAnsi="Montserrat"/>
                <w:sz w:val="18"/>
                <w:szCs w:val="18"/>
                <w:rtl w:val="0"/>
              </w:rPr>
              <w:t xml:space="preserve">________________________</w:t>
            </w:r>
            <w:r w:rsidDel="00000000" w:rsidR="00000000" w:rsidRPr="00000000">
              <w:rPr>
                <w:rtl w:val="0"/>
              </w:rPr>
            </w:r>
          </w:p>
          <w:p w:rsidR="00000000" w:rsidDel="00000000" w:rsidP="00000000" w:rsidRDefault="00000000" w:rsidRPr="00000000" w14:paraId="0000004F">
            <w:pPr>
              <w:ind w:left="169" w:right="170" w:firstLine="0"/>
              <w:rPr>
                <w:rFonts w:ascii="Montserrat" w:cs="Montserrat" w:eastAsia="Montserrat" w:hAnsi="Montserrat"/>
                <w:i w:val="1"/>
                <w:iCs w:val="1"/>
                <w:sz w:val="18"/>
                <w:szCs w:val="18"/>
              </w:rPr>
            </w:pPr>
            <w:r w:rsidDel="00000000" w:rsidR="00000000" w:rsidRPr="00000000">
              <w:rPr>
                <w:rFonts w:ascii="Quattrocento Sans" w:cs="Quattrocento Sans" w:eastAsia="Quattrocento Sans" w:hAnsi="Quattrocento Sans"/>
                <w:sz w:val="18"/>
                <w:szCs w:val="18"/>
                <w:rtl w:val="0"/>
              </w:rPr>
              <w:t xml:space="preserve">X</w:t>
            </w:r>
            <w:r w:rsidDel="00000000" w:rsidR="00000000" w:rsidRPr="00000000">
              <w:rPr>
                <w:rFonts w:ascii="Montserrat" w:cs="Montserrat" w:eastAsia="Montserrat" w:hAnsi="Montserrat"/>
                <w:sz w:val="18"/>
                <w:szCs w:val="18"/>
                <w:rtl w:val="0"/>
              </w:rPr>
              <w:t xml:space="preserve"> Personal meetings (</w:t>
            </w:r>
            <w:r w:rsidDel="00000000" w:rsidR="00000000" w:rsidRPr="00000000">
              <w:rPr>
                <w:rFonts w:ascii="Montserrat" w:cs="Montserrat" w:eastAsia="Montserrat" w:hAnsi="Montserrat"/>
                <w:i w:val="1"/>
                <w:iCs w:val="1"/>
                <w:sz w:val="18"/>
                <w:szCs w:val="18"/>
                <w:rtl w:val="0"/>
              </w:rPr>
              <w:t xml:space="preserve">by prior arrangement by e-mail/telephone)</w:t>
            </w:r>
          </w:p>
          <w:p w:rsidR="00000000" w:rsidDel="00000000" w:rsidP="00000000" w:rsidRDefault="00000000" w:rsidRPr="00000000" w14:paraId="00000050">
            <w:pPr>
              <w:ind w:left="169" w:right="170" w:firstLine="0"/>
              <w:rPr>
                <w:rFonts w:ascii="Montserrat" w:cs="Montserrat" w:eastAsia="Montserrat" w:hAnsi="Montserrat"/>
                <w:sz w:val="18"/>
                <w:szCs w:val="18"/>
              </w:rPr>
            </w:pPr>
            <w:sdt>
              <w:sdtPr>
                <w:id w:val="28933326"/>
                <w:tag w:val="goog_rdk_1"/>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Montserrat" w:cs="Montserrat" w:eastAsia="Montserrat" w:hAnsi="Montserrat"/>
                <w:sz w:val="18"/>
                <w:szCs w:val="18"/>
                <w:rtl w:val="0"/>
              </w:rPr>
              <w:t xml:space="preserve"> All forms of contact</w:t>
            </w:r>
          </w:p>
        </w:tc>
      </w:tr>
      <w:tr>
        <w:trPr>
          <w:cantSplit w:val="0"/>
          <w:trHeight w:val="340" w:hRule="atLeast"/>
          <w:tblHeader w:val="0"/>
        </w:trPr>
        <w:tc>
          <w:tcPr>
            <w:shd w:fill="f2f2f2" w:val="clear"/>
            <w:vAlign w:val="center"/>
          </w:tcPr>
          <w:p w:rsidR="00000000" w:rsidDel="00000000" w:rsidP="00000000" w:rsidRDefault="00000000" w:rsidRPr="00000000" w14:paraId="00000052">
            <w:pPr>
              <w:ind w:left="164" w:right="174" w:firstLine="0"/>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Preferred dates, times and location</w:t>
            </w:r>
            <w:r w:rsidDel="00000000" w:rsidR="00000000" w:rsidRPr="00000000">
              <w:rPr>
                <w:rFonts w:ascii="Montserrat" w:cs="Montserrat" w:eastAsia="Montserrat" w:hAnsi="Montserrat"/>
                <w:sz w:val="18"/>
                <w:szCs w:val="18"/>
                <w:rtl w:val="0"/>
              </w:rPr>
              <w:t xml:space="preserve"> (in the period March-June 2026) in order to conduct an interview with the candidate</w:t>
            </w:r>
          </w:p>
        </w:tc>
        <w:tc>
          <w:tcPr>
            <w:gridSpan w:val="2"/>
            <w:shd w:fill="f2f2f2" w:val="clear"/>
            <w:vAlign w:val="center"/>
          </w:tcPr>
          <w:p w:rsidR="00000000" w:rsidDel="00000000" w:rsidP="00000000" w:rsidRDefault="00000000" w:rsidRPr="00000000" w14:paraId="00000053">
            <w:pPr>
              <w:ind w:left="169" w:right="170" w:firstLine="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March-June</w:t>
            </w:r>
          </w:p>
        </w:tc>
      </w:tr>
      <w:tr>
        <w:trPr>
          <w:cantSplit w:val="0"/>
          <w:trHeight w:val="340" w:hRule="atLeast"/>
          <w:tblHeader w:val="0"/>
        </w:trPr>
        <w:tc>
          <w:tcPr>
            <w:shd w:fill="auto" w:val="clear"/>
            <w:vAlign w:val="center"/>
          </w:tcPr>
          <w:p w:rsidR="00000000" w:rsidDel="00000000" w:rsidP="00000000" w:rsidRDefault="00000000" w:rsidRPr="00000000" w14:paraId="00000055">
            <w:pPr>
              <w:ind w:left="164" w:right="174" w:firstLine="0"/>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Information</w:t>
            </w:r>
            <w:r w:rsidDel="00000000" w:rsidR="00000000" w:rsidRPr="00000000">
              <w:rPr>
                <w:rFonts w:ascii="Montserrat" w:cs="Montserrat" w:eastAsia="Montserrat" w:hAnsi="Montserrat"/>
                <w:sz w:val="18"/>
                <w:szCs w:val="18"/>
                <w:rtl w:val="0"/>
              </w:rPr>
              <w:t xml:space="preserve"> about possible absence preventing candidates from contacting a potential supervisor (with dates)</w:t>
            </w:r>
          </w:p>
        </w:tc>
        <w:tc>
          <w:tcPr>
            <w:gridSpan w:val="2"/>
            <w:shd w:fill="auto" w:val="clear"/>
            <w:vAlign w:val="center"/>
          </w:tcPr>
          <w:p w:rsidR="00000000" w:rsidDel="00000000" w:rsidP="00000000" w:rsidRDefault="00000000" w:rsidRPr="00000000" w14:paraId="00000056">
            <w:pPr>
              <w:ind w:left="169" w:right="170" w:firstLine="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w:t>
            </w:r>
          </w:p>
        </w:tc>
      </w:tr>
    </w:tbl>
    <w:p w:rsidR="00000000" w:rsidDel="00000000" w:rsidP="00000000" w:rsidRDefault="00000000" w:rsidRPr="00000000" w14:paraId="00000058">
      <w:pPr>
        <w:jc w:val="both"/>
        <w:rPr/>
      </w:pPr>
      <w:r w:rsidDel="00000000" w:rsidR="00000000" w:rsidRPr="00000000">
        <w:rPr>
          <w:rtl w:val="0"/>
        </w:rPr>
      </w:r>
    </w:p>
    <w:sectPr>
      <w:headerReference r:id="rId15" w:type="first"/>
      <w:footerReference r:id="rId16" w:type="default"/>
      <w:footerReference r:id="rId17" w:type="first"/>
      <w:pgSz w:h="16838" w:w="11906" w:orient="portrait"/>
      <w:pgMar w:bottom="284" w:top="993" w:left="1134" w:right="113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Unicode MS"/>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pBdr>
        <w:top w:color="d9d9d9" w:space="1" w:sz="4" w:val="single"/>
        <w:left w:space="0" w:sz="0" w:val="nil"/>
        <w:bottom w:space="0" w:sz="0" w:val="nil"/>
        <w:right w:space="0" w:sz="0" w:val="nil"/>
        <w:between w:space="0" w:sz="0" w:val="nil"/>
      </w:pBdr>
      <w:tabs>
        <w:tab w:val="center" w:leader="none" w:pos="4536"/>
        <w:tab w:val="right" w:leader="none" w:pos="9072"/>
      </w:tabs>
      <w:jc w:val="righ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Fonts w:ascii="Calibri" w:cs="Calibri" w:eastAsia="Calibri" w:hAnsi="Calibri"/>
        <w:color w:val="00b0f0"/>
        <w:sz w:val="20"/>
        <w:szCs w:val="20"/>
        <w:rtl w:val="0"/>
      </w:rPr>
      <w:t xml:space="preserve"> </w:t>
    </w:r>
    <w:r w:rsidDel="00000000" w:rsidR="00000000" w:rsidRPr="00000000">
      <w:rPr>
        <w:rFonts w:ascii="Calibri" w:cs="Calibri" w:eastAsia="Calibri" w:hAnsi="Calibri"/>
        <w:color w:val="31849b"/>
        <w:sz w:val="20"/>
        <w:szCs w:val="20"/>
        <w:rtl w:val="0"/>
      </w:rPr>
      <w:t xml:space="preserve">|</w:t>
    </w:r>
    <w:r w:rsidDel="00000000" w:rsidR="00000000" w:rsidRPr="00000000">
      <w:rPr>
        <w:rFonts w:ascii="Calibri" w:cs="Calibri" w:eastAsia="Calibri" w:hAnsi="Calibri"/>
        <w:color w:val="00b0f0"/>
        <w:sz w:val="20"/>
        <w:szCs w:val="20"/>
        <w:rtl w:val="0"/>
      </w:rPr>
      <w:t xml:space="preserve"> </w:t>
    </w:r>
    <w:r w:rsidDel="00000000" w:rsidR="00000000" w:rsidRPr="00000000">
      <w:rPr>
        <w:rFonts w:ascii="Calibri" w:cs="Calibri" w:eastAsia="Calibri" w:hAnsi="Calibri"/>
        <w:color w:val="7f7f7f"/>
        <w:sz w:val="20"/>
        <w:szCs w:val="20"/>
        <w:rtl w:val="0"/>
      </w:rPr>
      <w:t xml:space="preserve">Page</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pBdr>
        <w:top w:color="d9d9d9" w:space="1" w:sz="4" w:val="single"/>
        <w:left w:space="0" w:sz="0" w:val="nil"/>
        <w:bottom w:space="0" w:sz="0" w:val="nil"/>
        <w:right w:space="0" w:sz="0" w:val="nil"/>
        <w:between w:space="0" w:sz="0" w:val="nil"/>
      </w:pBdr>
      <w:tabs>
        <w:tab w:val="center" w:leader="none" w:pos="4536"/>
        <w:tab w:val="right" w:leader="none" w:pos="9072"/>
      </w:tabs>
      <w:jc w:val="righ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color w:val="31849b"/>
        <w:sz w:val="20"/>
        <w:szCs w:val="20"/>
        <w:rtl w:val="0"/>
      </w:rPr>
      <w:t xml:space="preserve">|</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color w:val="7f7f7f"/>
        <w:sz w:val="20"/>
        <w:szCs w:val="20"/>
        <w:rtl w:val="0"/>
      </w:rPr>
      <w:t xml:space="preserve">Page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rPr>
        <w:rFonts w:ascii="Calibri" w:cs="Calibri" w:eastAsia="Calibri" w:hAnsi="Calibri"/>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align>right</wp:align>
              </wp:positionH>
              <wp:positionV relativeFrom="page">
                <wp:posOffset>454343</wp:posOffset>
              </wp:positionV>
              <wp:extent cx="4067175" cy="744676"/>
              <wp:effectExtent b="0" l="0" r="0" t="0"/>
              <wp:wrapNone/>
              <wp:docPr id="10" name=""/>
              <a:graphic>
                <a:graphicData uri="http://schemas.microsoft.com/office/word/2010/wordprocessingShape">
                  <wps:wsp>
                    <wps:cNvSpPr/>
                    <wps:cNvPr id="2" name="Shape 2"/>
                    <wps:spPr>
                      <a:xfrm>
                        <a:off x="3317175" y="3412425"/>
                        <a:ext cx="4057650" cy="735151"/>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1"/>
                              <w:i w:val="0"/>
                              <w:smallCaps w:val="0"/>
                              <w:strike w:val="0"/>
                              <w:color w:val="000000"/>
                              <w:sz w:val="20"/>
                              <w:vertAlign w:val="baseline"/>
                            </w:rPr>
                            <w:t xml:space="preserve">Recruitment 2026/2027</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1"/>
                              <w:i w:val="0"/>
                              <w:smallCaps w:val="0"/>
                              <w:strike w:val="0"/>
                              <w:color w:val="000000"/>
                              <w:sz w:val="24"/>
                              <w:vertAlign w:val="baseline"/>
                            </w:rPr>
                          </w:r>
                          <w:r w:rsidDel="00000000" w:rsidR="00000000" w:rsidRPr="00000000">
                            <w:rPr>
                              <w:rFonts w:ascii="Montserrat" w:cs="Montserrat" w:eastAsia="Montserrat" w:hAnsi="Montserrat"/>
                              <w:b w:val="0"/>
                              <w:i w:val="0"/>
                              <w:smallCaps w:val="0"/>
                              <w:strike w:val="0"/>
                              <w:color w:val="000000"/>
                              <w:sz w:val="20"/>
                              <w:vertAlign w:val="baseline"/>
                            </w:rPr>
                            <w:t xml:space="preserve">Recruitment form – supervisor/scientific supervisor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4"/>
                              <w:vertAlign w:val="baseline"/>
                            </w:rPr>
                          </w:r>
                          <w:r w:rsidDel="00000000" w:rsidR="00000000" w:rsidRPr="00000000">
                            <w:rPr>
                              <w:rFonts w:ascii="Montserrat" w:cs="Montserrat" w:eastAsia="Montserrat" w:hAnsi="Montserrat"/>
                              <w:b w:val="0"/>
                              <w:i w:val="0"/>
                              <w:smallCaps w:val="0"/>
                              <w:strike w:val="0"/>
                              <w:color w:val="31849b"/>
                              <w:sz w:val="20"/>
                              <w:u w:val="single"/>
                              <w:vertAlign w:val="baseline"/>
                            </w:rPr>
                            <w:t xml:space="preserve">www.swps.pl</w:t>
                          </w:r>
                          <w:r w:rsidDel="00000000" w:rsidR="00000000" w:rsidRPr="00000000">
                            <w:rPr>
                              <w:rFonts w:ascii="Montserrat" w:cs="Montserrat" w:eastAsia="Montserrat" w:hAnsi="Montserrat"/>
                              <w:b w:val="0"/>
                              <w:i w:val="0"/>
                              <w:smallCaps w:val="0"/>
                              <w:strike w:val="0"/>
                              <w:color w:val="000000"/>
                              <w:sz w:val="20"/>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page">
                <wp:align>right</wp:align>
              </wp:positionH>
              <wp:positionV relativeFrom="page">
                <wp:posOffset>454343</wp:posOffset>
              </wp:positionV>
              <wp:extent cx="4067175" cy="744676"/>
              <wp:effectExtent b="0" l="0" r="0" t="0"/>
              <wp:wrapNone/>
              <wp:docPr id="10"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4067175" cy="744676"/>
                      </a:xfrm>
                      <a:prstGeom prst="rect"/>
                      <a:ln/>
                    </pic:spPr>
                  </pic:pic>
                </a:graphicData>
              </a:graphic>
            </wp:anchor>
          </w:drawing>
        </mc:Fallback>
      </mc:AlternateContent>
    </w:r>
    <w:r w:rsidDel="00000000" w:rsidR="00000000" w:rsidRPr="00000000">
      <w:rPr>
        <w:rFonts w:ascii="Calibri" w:cs="Calibri" w:eastAsia="Calibri" w:hAnsi="Calibri"/>
      </w:rPr>
      <w:drawing>
        <wp:inline distB="0" distT="0" distL="0" distR="0">
          <wp:extent cx="2053537" cy="807319"/>
          <wp:effectExtent b="0" l="0" r="0" t="0"/>
          <wp:docPr id="1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053537" cy="80731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a" w:customStyle="1">
    <w:basedOn w:val="TableNormal2"/>
    <w:tblPr>
      <w:tblStyleRowBandSize w:val="1"/>
      <w:tblStyleColBandSize w:val="1"/>
      <w:tblCellMar>
        <w:left w:w="115.0" w:type="dxa"/>
        <w:right w:w="115.0" w:type="dxa"/>
      </w:tblCellMar>
    </w:tblPr>
  </w:style>
  <w:style w:type="table" w:styleId="a0" w:customStyle="1">
    <w:basedOn w:val="TableNormal2"/>
    <w:tblPr>
      <w:tblStyleRowBandSize w:val="1"/>
      <w:tblStyleColBandSize w:val="1"/>
      <w:tblCellMar>
        <w:left w:w="115.0" w:type="dxa"/>
        <w:right w:w="115.0" w:type="dxa"/>
      </w:tblCellMar>
    </w:tblPr>
  </w:style>
  <w:style w:type="table" w:styleId="a1" w:customStyle="1">
    <w:basedOn w:val="TableNormal2"/>
    <w:tblPr>
      <w:tblStyleRowBandSize w:val="1"/>
      <w:tblStyleColBandSize w:val="1"/>
      <w:tblCellMar>
        <w:left w:w="115.0" w:type="dxa"/>
        <w:right w:w="115.0" w:type="dxa"/>
      </w:tblCellMar>
    </w:tblPr>
  </w:style>
  <w:style w:type="character" w:styleId="Hipercze">
    <w:name w:val="Hyperlink"/>
    <w:basedOn w:val="Domylnaczcionkaakapitu"/>
    <w:unhideWhenUsed w:val="1"/>
    <w:rsid w:val="00321B6E"/>
    <w:rPr>
      <w:color w:val="0000ff" w:themeColor="hyperlink"/>
      <w:u w:val="single"/>
    </w:rPr>
  </w:style>
  <w:style w:type="paragraph" w:styleId="Nagwek">
    <w:name w:val="header"/>
    <w:basedOn w:val="Normalny"/>
    <w:link w:val="NagwekZnak"/>
    <w:uiPriority w:val="99"/>
    <w:unhideWhenUsed w:val="1"/>
    <w:rsid w:val="004462AA"/>
    <w:pPr>
      <w:tabs>
        <w:tab w:val="center" w:pos="4536"/>
        <w:tab w:val="right" w:pos="9072"/>
      </w:tabs>
    </w:pPr>
  </w:style>
  <w:style w:type="character" w:styleId="NagwekZnak" w:customStyle="1">
    <w:name w:val="Nagłówek Znak"/>
    <w:basedOn w:val="Domylnaczcionkaakapitu"/>
    <w:link w:val="Nagwek"/>
    <w:uiPriority w:val="99"/>
    <w:rsid w:val="004462AA"/>
  </w:style>
  <w:style w:type="paragraph" w:styleId="Stopka">
    <w:name w:val="footer"/>
    <w:basedOn w:val="Normalny"/>
    <w:link w:val="StopkaZnak"/>
    <w:uiPriority w:val="99"/>
    <w:unhideWhenUsed w:val="1"/>
    <w:rsid w:val="004462AA"/>
    <w:pPr>
      <w:tabs>
        <w:tab w:val="center" w:pos="4536"/>
        <w:tab w:val="right" w:pos="9072"/>
      </w:tabs>
    </w:pPr>
  </w:style>
  <w:style w:type="character" w:styleId="StopkaZnak" w:customStyle="1">
    <w:name w:val="Stopka Znak"/>
    <w:basedOn w:val="Domylnaczcionkaakapitu"/>
    <w:link w:val="Stopka"/>
    <w:uiPriority w:val="99"/>
    <w:rsid w:val="004462AA"/>
  </w:style>
  <w:style w:type="paragraph" w:styleId="Akapitzlist">
    <w:name w:val="List Paragraph"/>
    <w:basedOn w:val="Normalny"/>
    <w:uiPriority w:val="34"/>
    <w:qFormat w:val="1"/>
    <w:rsid w:val="000A0127"/>
    <w:pPr>
      <w:ind w:left="720"/>
      <w:contextualSpacing w:val="1"/>
    </w:pPr>
  </w:style>
  <w:style w:type="table" w:styleId="Siatkatabelijasna">
    <w:name w:val="Grid Table Light"/>
    <w:basedOn w:val="Standardowy"/>
    <w:uiPriority w:val="40"/>
    <w:rsid w:val="00D07805"/>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Tekstdymka">
    <w:name w:val="Balloon Text"/>
    <w:basedOn w:val="Normalny"/>
    <w:link w:val="TekstdymkaZnak"/>
    <w:uiPriority w:val="99"/>
    <w:semiHidden w:val="1"/>
    <w:unhideWhenUsed w:val="1"/>
    <w:rsid w:val="00B57915"/>
    <w:rPr>
      <w:rFonts w:ascii="Segoe UI" w:cs="Segoe UI" w:hAnsi="Segoe UI"/>
      <w:sz w:val="18"/>
      <w:szCs w:val="18"/>
    </w:rPr>
  </w:style>
  <w:style w:type="character" w:styleId="TekstdymkaZnak" w:customStyle="1">
    <w:name w:val="Tekst dymka Znak"/>
    <w:basedOn w:val="Domylnaczcionkaakapitu"/>
    <w:link w:val="Tekstdymka"/>
    <w:uiPriority w:val="99"/>
    <w:semiHidden w:val="1"/>
    <w:rsid w:val="00B57915"/>
    <w:rPr>
      <w:rFonts w:ascii="Segoe UI" w:cs="Segoe UI" w:hAnsi="Segoe UI"/>
      <w:sz w:val="18"/>
      <w:szCs w:val="18"/>
    </w:rPr>
  </w:style>
  <w:style w:type="table" w:styleId="a2" w:customStyle="1">
    <w:basedOn w:val="TableNormal2"/>
    <w:tblPr>
      <w:tblStyleRowBandSize w:val="1"/>
      <w:tblStyleColBandSize w:val="1"/>
      <w:tblCellMar>
        <w:left w:w="108.0" w:type="dxa"/>
        <w:right w:w="108.0" w:type="dxa"/>
      </w:tblCellMar>
    </w:tblPr>
  </w:style>
  <w:style w:type="table" w:styleId="a3" w:customStyle="1">
    <w:basedOn w:val="TableNormal2"/>
    <w:tblPr>
      <w:tblStyleRowBandSize w:val="1"/>
      <w:tblStyleColBandSize w:val="1"/>
      <w:tblCellMar>
        <w:left w:w="108.0" w:type="dxa"/>
        <w:right w:w="108.0" w:type="dxa"/>
      </w:tblCellMar>
    </w:tblPr>
  </w:style>
  <w:style w:type="table" w:styleId="a4" w:customStyle="1">
    <w:basedOn w:val="TableNormal2"/>
    <w:tblPr>
      <w:tblStyleRowBandSize w:val="1"/>
      <w:tblStyleColBandSize w:val="1"/>
      <w:tblCellMar>
        <w:left w:w="108.0" w:type="dxa"/>
        <w:right w:w="108.0" w:type="dxa"/>
      </w:tblCellMar>
    </w:tblPr>
  </w:style>
  <w:style w:type="character" w:styleId="Nierozpoznanawzmianka">
    <w:name w:val="Unresolved Mention"/>
    <w:basedOn w:val="Domylnaczcionkaakapitu"/>
    <w:uiPriority w:val="99"/>
    <w:semiHidden w:val="1"/>
    <w:unhideWhenUsed w:val="1"/>
    <w:rsid w:val="00CD5242"/>
    <w:rPr>
      <w:color w:val="605e5c"/>
      <w:shd w:color="auto" w:fill="e1dfdd" w:val="clear"/>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037/fam0001158" TargetMode="External"/><Relationship Id="rId10" Type="http://schemas.openxmlformats.org/officeDocument/2006/relationships/hyperlink" Target="https://doi.org/10.1111/jopy.13010" TargetMode="External"/><Relationship Id="rId13" Type="http://schemas.openxmlformats.org/officeDocument/2006/relationships/hyperlink" Target="https://doi.org/10.1111/sjop.12416" TargetMode="External"/><Relationship Id="rId12" Type="http://schemas.openxmlformats.org/officeDocument/2006/relationships/hyperlink" Target="https://doi.org/10.1080/15283488.2023.220958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111/jomf.13127" TargetMode="External"/><Relationship Id="rId15" Type="http://schemas.openxmlformats.org/officeDocument/2006/relationships/header" Target="header1.xml"/><Relationship Id="rId14" Type="http://schemas.openxmlformats.org/officeDocument/2006/relationships/hyperlink" Target="https://english.swps.pl/3250-center-for-research-on-personality-development" TargetMode="Externa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researchgate.net/profile/Konrad-Piotrowski-2" TargetMode="External"/><Relationship Id="rId8" Type="http://schemas.openxmlformats.org/officeDocument/2006/relationships/hyperlink" Target="https://doi.org/10.1177/2167702625134752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HygIEiT/wSMDXpVvpHiCIWtgRw==">CgMxLjAaMAoBMBIrCikIB0IlChFRdWF0dHJvY2VudG8gU2FucxIQQXJpYWwgVW5pY29kZSBNUxowCgExEisKKQgHQiUKEVF1YXR0cm9jZW50byBTYW5zEhBBcmlhbCBVbmljb2RlIE1TOAByITFVMmRBbFREbkdCRnBqckU1NXdHV1FqQUQxdjRWMVFLRg==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2024-02-09T13:42:00Z</dcterms:created>
  <dc:creator>jersob</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f1b37f87-82f0-4e34-8771-f4662923727d</vt:lpwstr>
  </property>
</Properties>
</file>