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4531"/>
        <w:gridCol w:w="2694"/>
        <w:gridCol w:w="2420"/>
        <w:tblGridChange w:id="0">
          <w:tblGrid>
            <w:gridCol w:w="4531"/>
            <w:gridCol w:w="2694"/>
            <w:gridCol w:w="2420"/>
          </w:tblGrid>
        </w:tblGridChange>
      </w:tblGrid>
      <w:tr>
        <w:trPr>
          <w:cantSplit w:val="0"/>
          <w:trHeight w:val="768" w:hRule="atLeast"/>
          <w:tblHeader w:val="0"/>
        </w:trPr>
        <w:tc>
          <w:tcPr>
            <w:gridSpan w:val="3"/>
            <w:shd w:fill="4bacc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APPLICATION OF A POTENTIAL SUPERVISOR in the recruitment process of doctoral students and participants and/or TUTOR/SCIENTIFIC TUTOR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of the extramural/external mode (“mode E”) at SWPS University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Name and surname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of the supervisor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ind w:left="160" w:right="17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Aleksandra Szymków-Sudziarska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Name of the research center/research group/artistic group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to which the supervisor belongs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ind w:left="160" w:right="17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Center for Research on Biological Basis of Social Behavior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List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of the most important scientific publications, completed and ongoing research grants; link to ORCID and/or to the ResearchGate / Academia.edu profile (or other website presenting scientific/artistic achievements)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https://orcid.org/my-orcid?orcid=0000-0002-6550-7369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Discipline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Evolutionary Psychology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A brief description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ind w:left="169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7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Recent projects:</w:t>
            </w:r>
          </w:p>
          <w:p w:rsidR="00000000" w:rsidDel="00000000" w:rsidP="00000000" w:rsidRDefault="00000000" w:rsidRPr="00000000" w14:paraId="00000016">
            <w:pPr>
              <w:ind w:left="169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- dynamics of close romantic relationships and its influence on sexual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behavior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169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- cross-sex friendships</w:t>
            </w:r>
          </w:p>
          <w:p w:rsidR="00000000" w:rsidDel="00000000" w:rsidP="00000000" w:rsidRDefault="00000000" w:rsidRPr="00000000" w14:paraId="00000018">
            <w:pPr>
              <w:ind w:left="169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- the social consequences of the behavioral immune system</w:t>
            </w:r>
          </w:p>
          <w:p w:rsidR="00000000" w:rsidDel="00000000" w:rsidP="00000000" w:rsidRDefault="00000000" w:rsidRPr="00000000" w14:paraId="00000019">
            <w:pPr>
              <w:ind w:left="169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- the role of the ovulatory cycle in women's cognitive and sexual functioning</w:t>
            </w:r>
          </w:p>
          <w:p w:rsidR="00000000" w:rsidDel="00000000" w:rsidP="00000000" w:rsidRDefault="00000000" w:rsidRPr="00000000" w14:paraId="0000001A">
            <w:pPr>
              <w:ind w:left="169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7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See more: </w:t>
            </w: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color w:val="0000ff"/>
                  <w:sz w:val="18"/>
                  <w:szCs w:val="18"/>
                  <w:u w:val="single"/>
                  <w:rtl w:val="0"/>
                </w:rPr>
                <w:t xml:space="preserve">https://bbsb.squarespace.com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17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Thematic areas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of planned doctoral dissertations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Evolutionary psychology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ind w:left="164" w:right="174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Number of people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that the supervisor / scientific supervisor would be able to accept as a result of recruitment in the academic year 2026/2027: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to the Doctoral School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(doctoral scholarship financed by SWPS University)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1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for national and international research projects or grants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(doctoral scholarship financed from grant funds)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</w:t>
              <w:br w:type="textWrapping"/>
              <w:t xml:space="preserve">Project name: 0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60" w:right="3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to the Industrial Doctorate program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(doctoral scholarship financed by the Ministry of Science and Higher Education)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for external mode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(no doctoral scholarship)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1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ind w:left="164" w:right="170" w:firstLine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Number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of currently conducted doctorates: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in Doctoral School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ind w:left="171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in external mode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Number: 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64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The number of doctoral students promoted so far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, along with the year of completing their doctoral degrees: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ind w:left="160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3"/>
            <w:shd w:fill="4bacc6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RECRUITMENT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Candidates should contact their selected potential supervisors who are members of centers 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and/or research teams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Conditions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to be met by the candidate in the field of: scientific interests; scientific competences; achievements to date; knowledge of foreign languages; social competences; availability, etc.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Interest and experience in the field of evolutionary psychology/biology</w:t>
            </w:r>
          </w:p>
          <w:p w:rsidR="00000000" w:rsidDel="00000000" w:rsidP="00000000" w:rsidRDefault="00000000" w:rsidRPr="00000000" w14:paraId="00000041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Fluent in English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Preferences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regarding contact with the candidate during recruitment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ind w:left="169" w:right="170" w:firstLine="0"/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E-mail contact: please provide e-mail address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69" w:right="170" w:firstLine="0"/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</w:rPr>
            </w:pPr>
            <w:sdt>
              <w:sdtPr>
                <w:id w:val="-115259398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Telephone contact: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 please provide phone number: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169" w:right="170" w:firstLine="0"/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</w:rPr>
            </w:pPr>
            <w:sdt>
              <w:sdtPr>
                <w:id w:val="-28751010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Personal meetings (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by prior arrangement by e-mail/telephone)</w:t>
            </w:r>
          </w:p>
          <w:p w:rsidR="00000000" w:rsidDel="00000000" w:rsidP="00000000" w:rsidRDefault="00000000" w:rsidRPr="00000000" w14:paraId="00000048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sdt>
              <w:sdtPr>
                <w:id w:val="13221525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All forms of contact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Preferred dates, times and location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(in the period March-June 2026) in order to conduct an interview with the candidate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March/April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164" w:right="174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Information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about possible absence preventing candidates from contacting a potential supervisor (with dates)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ind w:left="169" w:right="17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284" w:top="993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b0f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31849b"/>
        <w:sz w:val="20"/>
        <w:szCs w:val="20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color w:val="00b0f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31849b"/>
        <w:sz w:val="20"/>
        <w:szCs w:val="20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>
        <w:rFonts w:ascii="Calibri" w:cs="Calibri" w:eastAsia="Calibri" w:hAnsi="Calibri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posOffset>454343</wp:posOffset>
              </wp:positionV>
              <wp:extent cx="4067175" cy="744676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17175" y="3412425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Recruitment 2026/2027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Recruitment form – supervisor/scientific supervisor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31849b"/>
                              <w:sz w:val="20"/>
                              <w:u w:val="single"/>
                              <w:vertAlign w:val="baseline"/>
                            </w:rPr>
                            <w:t xml:space="preserve">www.swps.pl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posOffset>454343</wp:posOffset>
              </wp:positionV>
              <wp:extent cx="4067175" cy="744676"/>
              <wp:effectExtent b="0" l="0" r="0" t="0"/>
              <wp:wrapNone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7175" cy="74467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053537" cy="807319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3537" cy="8073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ipercze">
    <w:name w:val="Hyperlink"/>
    <w:basedOn w:val="Domylnaczcionkaakapitu"/>
    <w:unhideWhenUsed w:val="1"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4462A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 w:val="1"/>
    <w:rsid w:val="004462A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 w:val="1"/>
    <w:rsid w:val="000A0127"/>
    <w:pPr>
      <w:ind w:left="720"/>
      <w:contextualSpacing w:val="1"/>
    </w:pPr>
  </w:style>
  <w:style w:type="table" w:styleId="Siatkatabelijasna">
    <w:name w:val="Grid Table Light"/>
    <w:basedOn w:val="Standardowy"/>
    <w:uiPriority w:val="40"/>
    <w:rsid w:val="00D07805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57915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57915"/>
    <w:rPr>
      <w:rFonts w:ascii="Segoe UI" w:cs="Segoe UI" w:hAnsi="Segoe UI"/>
      <w:sz w:val="18"/>
      <w:szCs w:val="18"/>
    </w:r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D52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bsb.squarespace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vVvJ2+UkEx327vnmHBS8rw7BA==">CgMxLjAaMAoBMBIrCikIB0IlChFRdWF0dHJvY2VudG8gU2FucxIQQXJpYWwgVW5pY29kZSBNUxowCgExEisKKQgHQiUKEVF1YXR0cm9jZW50byBTYW5zEhBBcmlhbCBVbmljb2RlIE1TGjAKATISKwopCAdCJQoRUXVhdHRyb2NlbnRvIFNhbnMSEEFyaWFsIFVuaWNvZGUgTVM4AHIhMV9BejZDQkF4bGR5ajBGRE84R0gyNG9vR3RyMGFBaF81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2026-01-18T11:05:00Z</dcterms:created>
  <dc:creator>jersob</dc:creator>
</cp:coreProperties>
</file>