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962" w:rsidRDefault="00E27962" w:rsidP="00E27962">
      <w:pPr>
        <w:rPr>
          <w:rFonts w:eastAsia="Calibri"/>
        </w:rPr>
      </w:pPr>
    </w:p>
    <w:p w:rsidR="00E27962" w:rsidRDefault="00E27962" w:rsidP="00E27962">
      <w:pPr>
        <w:rPr>
          <w:rFonts w:eastAsia="Calibri"/>
        </w:rPr>
      </w:pPr>
    </w:p>
    <w:p w:rsidR="00E27962" w:rsidRPr="00BA4B61" w:rsidRDefault="00BA4B61" w:rsidP="00E27962">
      <w:pPr>
        <w:jc w:val="both"/>
        <w:rPr>
          <w:rFonts w:eastAsia="Calibri"/>
          <w:sz w:val="12"/>
          <w:szCs w:val="12"/>
        </w:rPr>
      </w:pPr>
      <w:r w:rsidRPr="00BA4B61">
        <w:rPr>
          <w:rFonts w:eastAsia="Calibri"/>
          <w:sz w:val="12"/>
          <w:szCs w:val="12"/>
        </w:rPr>
        <w:t xml:space="preserve"> </w:t>
      </w:r>
    </w:p>
    <w:tbl>
      <w:tblPr>
        <w:tblStyle w:val="Siatkatabelijasna"/>
        <w:tblW w:w="9634" w:type="dxa"/>
        <w:tblLayout w:type="fixed"/>
        <w:tblLook w:val="0000" w:firstRow="0" w:lastRow="0" w:firstColumn="0" w:lastColumn="0" w:noHBand="0" w:noVBand="0"/>
      </w:tblPr>
      <w:tblGrid>
        <w:gridCol w:w="4817"/>
        <w:gridCol w:w="2408"/>
        <w:gridCol w:w="2409"/>
      </w:tblGrid>
      <w:tr w:rsidR="00E27962" w:rsidRPr="007A1FBE" w:rsidTr="00C906FF">
        <w:trPr>
          <w:trHeight w:val="768"/>
        </w:trPr>
        <w:tc>
          <w:tcPr>
            <w:tcW w:w="9634" w:type="dxa"/>
            <w:gridSpan w:val="3"/>
            <w:shd w:val="clear" w:color="auto" w:fill="948A54" w:themeFill="background2" w:themeFillShade="80"/>
            <w:vAlign w:val="center"/>
          </w:tcPr>
          <w:p w:rsidR="00E27962" w:rsidRPr="007A1FBE" w:rsidRDefault="001801BE" w:rsidP="00E27962">
            <w:pPr>
              <w:jc w:val="center"/>
              <w:rPr>
                <w:rFonts w:ascii="Calibri" w:eastAsia="Calibri" w:hAnsi="Calibri" w:cs="Calibri"/>
                <w:b/>
                <w:color w:val="FFFFFF" w:themeColor="background1"/>
                <w:spacing w:val="20"/>
                <w:sz w:val="20"/>
                <w:szCs w:val="20"/>
              </w:rPr>
            </w:pPr>
            <w:r w:rsidRPr="007A1FBE">
              <w:rPr>
                <w:rFonts w:ascii="Calibri" w:eastAsia="Calibri" w:hAnsi="Calibri" w:cs="Calibri"/>
                <w:b/>
                <w:color w:val="FFFFFF" w:themeColor="background1"/>
                <w:spacing w:val="20"/>
                <w:sz w:val="20"/>
                <w:szCs w:val="20"/>
              </w:rPr>
              <w:t xml:space="preserve">ZGŁOSZENIE POTENCJALNEGO </w:t>
            </w:r>
            <w:r w:rsidR="00E27962" w:rsidRPr="007A1FBE">
              <w:rPr>
                <w:rFonts w:ascii="Calibri" w:eastAsia="Calibri" w:hAnsi="Calibri" w:cs="Calibri"/>
                <w:b/>
                <w:color w:val="FFFFFF" w:themeColor="background1"/>
                <w:spacing w:val="20"/>
                <w:sz w:val="20"/>
                <w:szCs w:val="20"/>
              </w:rPr>
              <w:t>PROMOTOR</w:t>
            </w:r>
            <w:r w:rsidRPr="007A1FBE">
              <w:rPr>
                <w:rFonts w:ascii="Calibri" w:eastAsia="Calibri" w:hAnsi="Calibri" w:cs="Calibri"/>
                <w:b/>
                <w:color w:val="FFFFFF" w:themeColor="background1"/>
                <w:spacing w:val="20"/>
                <w:sz w:val="20"/>
                <w:szCs w:val="20"/>
              </w:rPr>
              <w:t>A NAUKOWEGO</w:t>
            </w:r>
          </w:p>
          <w:p w:rsidR="00A043AA" w:rsidRPr="007A1FBE" w:rsidRDefault="00DE6C7E" w:rsidP="00DE6C7E">
            <w:pPr>
              <w:jc w:val="center"/>
              <w:rPr>
                <w:rFonts w:ascii="Calibri" w:eastAsia="Calibri" w:hAnsi="Calibri" w:cs="Calibri"/>
                <w:b/>
                <w:color w:val="FFFFFF" w:themeColor="background1"/>
                <w:spacing w:val="20"/>
                <w:sz w:val="20"/>
                <w:szCs w:val="20"/>
              </w:rPr>
            </w:pPr>
            <w:r w:rsidRPr="007A1FBE">
              <w:rPr>
                <w:rFonts w:ascii="Calibri" w:eastAsia="Calibri" w:hAnsi="Calibri" w:cs="Calibri"/>
                <w:b/>
                <w:color w:val="FFFFFF" w:themeColor="background1"/>
                <w:spacing w:val="20"/>
                <w:sz w:val="20"/>
                <w:szCs w:val="20"/>
              </w:rPr>
              <w:t>w Szkole Doktorskiej Nauk Społecznych i Humanistycznych</w:t>
            </w:r>
          </w:p>
        </w:tc>
      </w:tr>
      <w:tr w:rsidR="00E27962" w:rsidRPr="007A1FBE" w:rsidTr="00C95C19">
        <w:trPr>
          <w:trHeight w:val="340"/>
        </w:trPr>
        <w:tc>
          <w:tcPr>
            <w:tcW w:w="4817" w:type="dxa"/>
            <w:shd w:val="clear" w:color="auto" w:fill="F2F2F2" w:themeFill="background1" w:themeFillShade="F2"/>
          </w:tcPr>
          <w:p w:rsidR="00E27962" w:rsidRPr="007A1FBE" w:rsidRDefault="008B31D5" w:rsidP="00C95C19">
            <w:pPr>
              <w:ind w:left="164" w:right="174"/>
              <w:rPr>
                <w:rFonts w:ascii="Calibri" w:eastAsia="Calibri" w:hAnsi="Calibri" w:cs="Calibri"/>
                <w:sz w:val="20"/>
                <w:szCs w:val="20"/>
              </w:rPr>
            </w:pPr>
            <w:r w:rsidRPr="007A1FBE">
              <w:rPr>
                <w:rFonts w:ascii="Calibri" w:eastAsia="Calibri" w:hAnsi="Calibri" w:cs="Calibri"/>
                <w:b/>
                <w:sz w:val="20"/>
                <w:szCs w:val="20"/>
              </w:rPr>
              <w:t xml:space="preserve">Imię i nazwisko </w:t>
            </w:r>
            <w:r w:rsidRPr="007A1FBE">
              <w:rPr>
                <w:rFonts w:ascii="Calibri" w:eastAsia="Calibri" w:hAnsi="Calibri" w:cs="Calibri"/>
                <w:sz w:val="20"/>
                <w:szCs w:val="20"/>
              </w:rPr>
              <w:t>promotora oraz członkostwo w centrum/zespole badawczym</w:t>
            </w:r>
            <w:r w:rsidR="00DE6C7E" w:rsidRPr="007A1FBE">
              <w:rPr>
                <w:rFonts w:ascii="Calibri" w:eastAsia="Calibri" w:hAnsi="Calibri" w:cs="Calibri"/>
                <w:sz w:val="20"/>
                <w:szCs w:val="20"/>
              </w:rPr>
              <w:t xml:space="preserve"> (nazwa centrum)</w:t>
            </w:r>
          </w:p>
        </w:tc>
        <w:tc>
          <w:tcPr>
            <w:tcW w:w="4817" w:type="dxa"/>
            <w:gridSpan w:val="2"/>
            <w:shd w:val="clear" w:color="auto" w:fill="F2F2F2" w:themeFill="background1" w:themeFillShade="F2"/>
            <w:vAlign w:val="center"/>
          </w:tcPr>
          <w:p w:rsidR="00E27962" w:rsidRDefault="00385E9F" w:rsidP="00C95C19">
            <w:pPr>
              <w:ind w:left="160" w:right="170"/>
              <w:rPr>
                <w:rFonts w:ascii="Calibri" w:eastAsia="Calibri" w:hAnsi="Calibri" w:cs="Calibri"/>
                <w:b/>
                <w:sz w:val="20"/>
                <w:szCs w:val="20"/>
              </w:rPr>
            </w:pPr>
            <w:r>
              <w:rPr>
                <w:rFonts w:ascii="Calibri" w:eastAsia="Calibri" w:hAnsi="Calibri" w:cs="Calibri"/>
                <w:b/>
                <w:sz w:val="20"/>
                <w:szCs w:val="20"/>
              </w:rPr>
              <w:t>Jakub Traczyk</w:t>
            </w:r>
          </w:p>
          <w:p w:rsidR="00385E9F" w:rsidRPr="0086673F" w:rsidRDefault="00385E9F" w:rsidP="00C95C19">
            <w:pPr>
              <w:ind w:left="160" w:right="170"/>
              <w:rPr>
                <w:rFonts w:ascii="Calibri" w:eastAsia="Calibri" w:hAnsi="Calibri" w:cs="Calibri"/>
                <w:b/>
                <w:sz w:val="20"/>
                <w:szCs w:val="20"/>
              </w:rPr>
            </w:pPr>
            <w:r>
              <w:rPr>
                <w:rFonts w:ascii="Calibri" w:eastAsia="Calibri" w:hAnsi="Calibri" w:cs="Calibri"/>
                <w:color w:val="auto"/>
                <w:sz w:val="20"/>
                <w:szCs w:val="20"/>
              </w:rPr>
              <w:t>Centrum Badań nad Wspieraniem Podejmowania Decyzji CRIDM</w:t>
            </w:r>
          </w:p>
        </w:tc>
      </w:tr>
      <w:tr w:rsidR="00E27962" w:rsidRPr="00385E9F" w:rsidTr="00C95C19">
        <w:trPr>
          <w:trHeight w:val="340"/>
        </w:trPr>
        <w:tc>
          <w:tcPr>
            <w:tcW w:w="4817" w:type="dxa"/>
          </w:tcPr>
          <w:p w:rsidR="00E27962" w:rsidRPr="007A1FBE" w:rsidRDefault="008B31D5" w:rsidP="00C95C19">
            <w:pPr>
              <w:ind w:left="164" w:right="174"/>
              <w:rPr>
                <w:rFonts w:ascii="Calibri" w:eastAsia="Calibri" w:hAnsi="Calibri" w:cs="Calibri"/>
                <w:b/>
                <w:sz w:val="20"/>
                <w:szCs w:val="20"/>
              </w:rPr>
            </w:pPr>
            <w:r w:rsidRPr="007A1FBE">
              <w:rPr>
                <w:rFonts w:ascii="Calibri" w:eastAsia="Calibri" w:hAnsi="Calibri" w:cs="Calibri"/>
                <w:b/>
                <w:sz w:val="20"/>
                <w:szCs w:val="20"/>
              </w:rPr>
              <w:t xml:space="preserve">Profil naukowy promotora </w:t>
            </w:r>
            <w:r w:rsidRPr="007A1FBE">
              <w:rPr>
                <w:rFonts w:ascii="Calibri" w:eastAsia="Calibri" w:hAnsi="Calibri" w:cs="Calibri"/>
                <w:sz w:val="20"/>
                <w:szCs w:val="20"/>
              </w:rPr>
              <w:t xml:space="preserve">(m.in. link do </w:t>
            </w:r>
            <w:r w:rsidR="00DE6C7E" w:rsidRPr="007A1FBE">
              <w:rPr>
                <w:rFonts w:ascii="Calibri" w:eastAsia="Calibri" w:hAnsi="Calibri" w:cs="Calibri"/>
                <w:sz w:val="20"/>
                <w:szCs w:val="20"/>
              </w:rPr>
              <w:t xml:space="preserve">ORCID, link do </w:t>
            </w:r>
            <w:r w:rsidRPr="007A1FBE">
              <w:rPr>
                <w:rFonts w:ascii="Calibri" w:eastAsia="Calibri" w:hAnsi="Calibri" w:cs="Calibri"/>
                <w:sz w:val="20"/>
                <w:szCs w:val="20"/>
              </w:rPr>
              <w:t xml:space="preserve">strony, link do </w:t>
            </w:r>
            <w:proofErr w:type="spellStart"/>
            <w:r w:rsidRPr="007A1FBE">
              <w:rPr>
                <w:rFonts w:ascii="Calibri" w:eastAsia="Calibri" w:hAnsi="Calibri" w:cs="Calibri"/>
                <w:sz w:val="20"/>
                <w:szCs w:val="20"/>
              </w:rPr>
              <w:t>ResearchGate</w:t>
            </w:r>
            <w:proofErr w:type="spellEnd"/>
            <w:r w:rsidRPr="007A1FBE">
              <w:rPr>
                <w:rFonts w:ascii="Calibri" w:eastAsia="Calibri" w:hAnsi="Calibri" w:cs="Calibri"/>
                <w:sz w:val="20"/>
                <w:szCs w:val="20"/>
              </w:rPr>
              <w:t xml:space="preserve"> i/lub </w:t>
            </w:r>
            <w:proofErr w:type="spellStart"/>
            <w:r w:rsidRPr="007A1FBE">
              <w:rPr>
                <w:rFonts w:ascii="Calibri" w:eastAsia="Calibri" w:hAnsi="Calibri" w:cs="Calibri"/>
                <w:sz w:val="20"/>
                <w:szCs w:val="20"/>
              </w:rPr>
              <w:t>Academia</w:t>
            </w:r>
            <w:proofErr w:type="spellEnd"/>
            <w:r w:rsidRPr="007A1FBE">
              <w:rPr>
                <w:rFonts w:ascii="Calibri" w:eastAsia="Calibri" w:hAnsi="Calibri" w:cs="Calibri"/>
                <w:sz w:val="20"/>
                <w:szCs w:val="20"/>
              </w:rPr>
              <w:t>)</w:t>
            </w:r>
            <w:r w:rsidR="00BA4B61" w:rsidRPr="007A1FBE">
              <w:rPr>
                <w:rFonts w:ascii="Calibri" w:eastAsia="Calibri" w:hAnsi="Calibri" w:cs="Calibri"/>
                <w:sz w:val="20"/>
                <w:szCs w:val="20"/>
              </w:rPr>
              <w:t xml:space="preserve">, </w:t>
            </w:r>
            <w:r w:rsidR="00BA4B61" w:rsidRPr="007A1FBE">
              <w:rPr>
                <w:rFonts w:asciiTheme="majorHAnsi" w:eastAsia="Calibri" w:hAnsiTheme="majorHAnsi" w:cstheme="majorHAnsi"/>
                <w:sz w:val="20"/>
                <w:szCs w:val="20"/>
              </w:rPr>
              <w:t>ostatnie publikacje, zrealizowane i realizowane granty badawcze</w:t>
            </w:r>
          </w:p>
        </w:tc>
        <w:tc>
          <w:tcPr>
            <w:tcW w:w="4817" w:type="dxa"/>
            <w:gridSpan w:val="2"/>
            <w:vAlign w:val="center"/>
          </w:tcPr>
          <w:p w:rsidR="00385E9F" w:rsidRDefault="00414928" w:rsidP="00385E9F">
            <w:pPr>
              <w:ind w:right="170"/>
              <w:rPr>
                <w:rFonts w:ascii="Calibri" w:eastAsia="Calibri" w:hAnsi="Calibri" w:cs="Calibri"/>
                <w:sz w:val="20"/>
                <w:szCs w:val="20"/>
              </w:rPr>
            </w:pPr>
            <w:hyperlink r:id="rId7" w:history="1">
              <w:r w:rsidR="00385E9F">
                <w:rPr>
                  <w:rStyle w:val="Hipercze"/>
                  <w:rFonts w:ascii="Calibri" w:eastAsia="Calibri" w:hAnsi="Calibri" w:cs="Calibri"/>
                  <w:sz w:val="20"/>
                  <w:szCs w:val="20"/>
                </w:rPr>
                <w:t>https://www.researchgate.net/profile/Jakub-Traczyk</w:t>
              </w:r>
            </w:hyperlink>
          </w:p>
          <w:p w:rsidR="00385E9F" w:rsidRDefault="00414928" w:rsidP="00385E9F">
            <w:pPr>
              <w:ind w:right="170"/>
              <w:rPr>
                <w:rStyle w:val="orcid-id-https"/>
                <w:rFonts w:ascii="Arial" w:hAnsi="Arial" w:cs="Arial"/>
                <w:color w:val="494A4C"/>
                <w:sz w:val="18"/>
                <w:szCs w:val="18"/>
                <w:shd w:val="clear" w:color="auto" w:fill="FFFFFF"/>
              </w:rPr>
            </w:pPr>
            <w:hyperlink r:id="rId8" w:history="1">
              <w:r w:rsidR="00385E9F">
                <w:rPr>
                  <w:rStyle w:val="Hipercze"/>
                  <w:rFonts w:ascii="Arial" w:hAnsi="Arial" w:cs="Arial"/>
                  <w:sz w:val="18"/>
                  <w:szCs w:val="18"/>
                  <w:shd w:val="clear" w:color="auto" w:fill="FFFFFF"/>
                </w:rPr>
                <w:t>https://orcid.org/0000-0001-9145-1998</w:t>
              </w:r>
            </w:hyperlink>
          </w:p>
          <w:p w:rsidR="00385E9F" w:rsidRDefault="00385E9F" w:rsidP="00385E9F">
            <w:pPr>
              <w:ind w:right="170"/>
              <w:rPr>
                <w:rFonts w:ascii="Calibri" w:eastAsia="Calibri" w:hAnsi="Calibri" w:cs="Calibri"/>
                <w:sz w:val="20"/>
                <w:szCs w:val="20"/>
              </w:rPr>
            </w:pPr>
          </w:p>
          <w:p w:rsidR="00845914" w:rsidRDefault="00845914" w:rsidP="00845914">
            <w:pPr>
              <w:rPr>
                <w:rFonts w:asciiTheme="majorHAnsi" w:hAnsiTheme="majorHAnsi" w:cstheme="majorHAnsi"/>
                <w:sz w:val="20"/>
                <w:szCs w:val="20"/>
              </w:rPr>
            </w:pPr>
            <w:r w:rsidRPr="00845914">
              <w:rPr>
                <w:rFonts w:asciiTheme="majorHAnsi" w:hAnsiTheme="majorHAnsi" w:cstheme="majorHAnsi"/>
                <w:sz w:val="20"/>
                <w:szCs w:val="20"/>
                <w:lang w:val="en-US"/>
              </w:rPr>
              <w:t xml:space="preserve">Mondal, S., &amp; Traczyk, J. (2023). Conditionality of adaptiveness: Investigating the relationship between numeracy and adaptive behavior. </w:t>
            </w:r>
            <w:proofErr w:type="spellStart"/>
            <w:r w:rsidRPr="00845914">
              <w:rPr>
                <w:rFonts w:asciiTheme="majorHAnsi" w:hAnsiTheme="majorHAnsi" w:cstheme="majorHAnsi"/>
                <w:i/>
                <w:iCs/>
                <w:sz w:val="20"/>
                <w:szCs w:val="20"/>
              </w:rPr>
              <w:t>Journal</w:t>
            </w:r>
            <w:proofErr w:type="spellEnd"/>
            <w:r w:rsidRPr="00845914">
              <w:rPr>
                <w:rFonts w:asciiTheme="majorHAnsi" w:hAnsiTheme="majorHAnsi" w:cstheme="majorHAnsi"/>
                <w:i/>
                <w:iCs/>
                <w:sz w:val="20"/>
                <w:szCs w:val="20"/>
              </w:rPr>
              <w:t xml:space="preserve"> of </w:t>
            </w:r>
            <w:proofErr w:type="spellStart"/>
            <w:r w:rsidRPr="00845914">
              <w:rPr>
                <w:rFonts w:asciiTheme="majorHAnsi" w:hAnsiTheme="majorHAnsi" w:cstheme="majorHAnsi"/>
                <w:i/>
                <w:iCs/>
                <w:sz w:val="20"/>
                <w:szCs w:val="20"/>
              </w:rPr>
              <w:t>Economic</w:t>
            </w:r>
            <w:proofErr w:type="spellEnd"/>
            <w:r w:rsidRPr="00845914">
              <w:rPr>
                <w:rFonts w:asciiTheme="majorHAnsi" w:hAnsiTheme="majorHAnsi" w:cstheme="majorHAnsi"/>
                <w:i/>
                <w:iCs/>
                <w:sz w:val="20"/>
                <w:szCs w:val="20"/>
              </w:rPr>
              <w:t xml:space="preserve"> </w:t>
            </w:r>
            <w:proofErr w:type="spellStart"/>
            <w:r w:rsidRPr="00845914">
              <w:rPr>
                <w:rFonts w:asciiTheme="majorHAnsi" w:hAnsiTheme="majorHAnsi" w:cstheme="majorHAnsi"/>
                <w:i/>
                <w:iCs/>
                <w:sz w:val="20"/>
                <w:szCs w:val="20"/>
              </w:rPr>
              <w:t>Psychology</w:t>
            </w:r>
            <w:proofErr w:type="spellEnd"/>
            <w:r w:rsidRPr="00845914">
              <w:rPr>
                <w:rFonts w:asciiTheme="majorHAnsi" w:hAnsiTheme="majorHAnsi" w:cstheme="majorHAnsi"/>
                <w:sz w:val="20"/>
                <w:szCs w:val="20"/>
              </w:rPr>
              <w:t xml:space="preserve">, 102611. </w:t>
            </w:r>
            <w:hyperlink r:id="rId9" w:history="1">
              <w:r w:rsidRPr="00845914">
                <w:rPr>
                  <w:rStyle w:val="Hipercze"/>
                  <w:rFonts w:asciiTheme="majorHAnsi" w:hAnsiTheme="majorHAnsi" w:cstheme="majorHAnsi"/>
                  <w:sz w:val="20"/>
                  <w:szCs w:val="20"/>
                </w:rPr>
                <w:t>https://doi.org/10.1016/j.joep.2023.102611</w:t>
              </w:r>
            </w:hyperlink>
          </w:p>
          <w:p w:rsidR="00845914" w:rsidRDefault="00845914" w:rsidP="00845914">
            <w:pPr>
              <w:rPr>
                <w:rFonts w:asciiTheme="majorHAnsi" w:hAnsiTheme="majorHAnsi" w:cstheme="majorHAnsi"/>
                <w:sz w:val="20"/>
                <w:szCs w:val="20"/>
              </w:rPr>
            </w:pPr>
          </w:p>
          <w:p w:rsidR="00845914" w:rsidRPr="00845914" w:rsidRDefault="00845914" w:rsidP="00845914">
            <w:pPr>
              <w:rPr>
                <w:rFonts w:asciiTheme="majorHAnsi" w:hAnsiTheme="majorHAnsi" w:cstheme="majorHAnsi"/>
                <w:sz w:val="20"/>
                <w:szCs w:val="20"/>
              </w:rPr>
            </w:pPr>
            <w:r w:rsidRPr="00845914">
              <w:rPr>
                <w:rFonts w:asciiTheme="majorHAnsi" w:hAnsiTheme="majorHAnsi" w:cstheme="majorHAnsi"/>
                <w:sz w:val="20"/>
                <w:szCs w:val="20"/>
                <w:lang w:val="es-ES"/>
              </w:rPr>
              <w:t xml:space="preserve">Petrova, D., Cokely, E. T., Sobkow, A., Traczyk, J., Garrido, D., &amp; Garcia-Retamero, R. (2022). </w:t>
            </w:r>
            <w:r w:rsidRPr="00845914">
              <w:rPr>
                <w:rFonts w:asciiTheme="majorHAnsi" w:hAnsiTheme="majorHAnsi" w:cstheme="majorHAnsi"/>
                <w:sz w:val="20"/>
                <w:szCs w:val="20"/>
                <w:lang w:val="en-US"/>
              </w:rPr>
              <w:t xml:space="preserve">Measuring feelings about choices and risks: The Berlin Emotional Responses to Risk Instrument (BERRI). </w:t>
            </w:r>
            <w:proofErr w:type="spellStart"/>
            <w:r w:rsidRPr="00845914">
              <w:rPr>
                <w:rFonts w:asciiTheme="majorHAnsi" w:hAnsiTheme="majorHAnsi" w:cstheme="majorHAnsi"/>
                <w:i/>
                <w:iCs/>
                <w:sz w:val="20"/>
                <w:szCs w:val="20"/>
              </w:rPr>
              <w:t>Risk</w:t>
            </w:r>
            <w:proofErr w:type="spellEnd"/>
            <w:r w:rsidRPr="00845914">
              <w:rPr>
                <w:rFonts w:asciiTheme="majorHAnsi" w:hAnsiTheme="majorHAnsi" w:cstheme="majorHAnsi"/>
                <w:i/>
                <w:iCs/>
                <w:sz w:val="20"/>
                <w:szCs w:val="20"/>
              </w:rPr>
              <w:t xml:space="preserve"> Analysis</w:t>
            </w:r>
            <w:r w:rsidRPr="00845914">
              <w:rPr>
                <w:rFonts w:asciiTheme="majorHAnsi" w:hAnsiTheme="majorHAnsi" w:cstheme="majorHAnsi"/>
                <w:sz w:val="20"/>
                <w:szCs w:val="20"/>
              </w:rPr>
              <w:t xml:space="preserve">, 1–23. </w:t>
            </w:r>
            <w:hyperlink r:id="rId10" w:history="1">
              <w:r w:rsidRPr="00845914">
                <w:rPr>
                  <w:rStyle w:val="Hipercze"/>
                  <w:rFonts w:asciiTheme="majorHAnsi" w:hAnsiTheme="majorHAnsi" w:cstheme="majorHAnsi"/>
                  <w:sz w:val="20"/>
                  <w:szCs w:val="20"/>
                </w:rPr>
                <w:t>https://doi.org/10.1111/risa.13946</w:t>
              </w:r>
            </w:hyperlink>
          </w:p>
          <w:p w:rsidR="00845914" w:rsidRPr="00845914" w:rsidRDefault="00845914" w:rsidP="00845914">
            <w:pPr>
              <w:rPr>
                <w:rFonts w:asciiTheme="majorHAnsi" w:hAnsiTheme="majorHAnsi" w:cstheme="majorHAnsi"/>
                <w:sz w:val="20"/>
                <w:szCs w:val="20"/>
              </w:rPr>
            </w:pPr>
          </w:p>
          <w:p w:rsidR="00385E9F" w:rsidRDefault="00385E9F" w:rsidP="00385E9F">
            <w:pPr>
              <w:ind w:right="170"/>
              <w:rPr>
                <w:rFonts w:ascii="Calibri" w:eastAsia="Calibri" w:hAnsi="Calibri" w:cs="Calibri"/>
                <w:sz w:val="20"/>
                <w:szCs w:val="20"/>
                <w:lang w:val="en-US"/>
              </w:rPr>
            </w:pPr>
            <w:bookmarkStart w:id="0" w:name="_GoBack"/>
            <w:bookmarkEnd w:id="0"/>
            <w:r w:rsidRPr="00385E9F">
              <w:rPr>
                <w:rFonts w:ascii="Calibri" w:eastAsia="Calibri" w:hAnsi="Calibri" w:cs="Calibri"/>
                <w:sz w:val="20"/>
                <w:szCs w:val="20"/>
              </w:rPr>
              <w:t xml:space="preserve">Traczyk, J., </w:t>
            </w:r>
            <w:proofErr w:type="spellStart"/>
            <w:r w:rsidRPr="00385E9F">
              <w:rPr>
                <w:rFonts w:ascii="Calibri" w:eastAsia="Calibri" w:hAnsi="Calibri" w:cs="Calibri"/>
                <w:sz w:val="20"/>
                <w:szCs w:val="20"/>
              </w:rPr>
              <w:t>Fulawka</w:t>
            </w:r>
            <w:proofErr w:type="spellEnd"/>
            <w:r w:rsidRPr="00385E9F">
              <w:rPr>
                <w:rFonts w:ascii="Calibri" w:eastAsia="Calibri" w:hAnsi="Calibri" w:cs="Calibri"/>
                <w:sz w:val="20"/>
                <w:szCs w:val="20"/>
              </w:rPr>
              <w:t xml:space="preserve">, K., Lenda, D., &amp; </w:t>
            </w:r>
            <w:proofErr w:type="spellStart"/>
            <w:r w:rsidRPr="00385E9F">
              <w:rPr>
                <w:rFonts w:ascii="Calibri" w:eastAsia="Calibri" w:hAnsi="Calibri" w:cs="Calibri"/>
                <w:sz w:val="20"/>
                <w:szCs w:val="20"/>
              </w:rPr>
              <w:t>Zaleskiewicz</w:t>
            </w:r>
            <w:proofErr w:type="spellEnd"/>
            <w:r w:rsidRPr="00385E9F">
              <w:rPr>
                <w:rFonts w:ascii="Calibri" w:eastAsia="Calibri" w:hAnsi="Calibri" w:cs="Calibri"/>
                <w:sz w:val="20"/>
                <w:szCs w:val="20"/>
              </w:rPr>
              <w:t xml:space="preserve">, T. (2021). </w:t>
            </w:r>
            <w:r w:rsidRPr="00385E9F">
              <w:rPr>
                <w:rFonts w:ascii="Calibri" w:eastAsia="Calibri" w:hAnsi="Calibri" w:cs="Calibri"/>
                <w:sz w:val="20"/>
                <w:szCs w:val="20"/>
                <w:lang w:val="en-US"/>
              </w:rPr>
              <w:t xml:space="preserve">Consistency in probability processing as a function of affective context and numeracy. Journal of Behavioral Decision Making, 34(2), 228–246. </w:t>
            </w:r>
            <w:hyperlink r:id="rId11" w:history="1">
              <w:r w:rsidRPr="00930977">
                <w:rPr>
                  <w:rStyle w:val="Hipercze"/>
                  <w:rFonts w:ascii="Calibri" w:eastAsia="Calibri" w:hAnsi="Calibri" w:cs="Calibri"/>
                  <w:sz w:val="20"/>
                  <w:szCs w:val="20"/>
                  <w:lang w:val="en-US"/>
                </w:rPr>
                <w:t>https://doi.org/10.1</w:t>
              </w:r>
              <w:r w:rsidRPr="00930977">
                <w:rPr>
                  <w:rStyle w:val="Hipercze"/>
                  <w:rFonts w:ascii="Calibri" w:eastAsia="Calibri" w:hAnsi="Calibri" w:cs="Calibri"/>
                  <w:sz w:val="20"/>
                  <w:szCs w:val="20"/>
                  <w:lang w:val="en-US"/>
                </w:rPr>
                <w:t>0</w:t>
              </w:r>
              <w:r w:rsidRPr="00930977">
                <w:rPr>
                  <w:rStyle w:val="Hipercze"/>
                  <w:rFonts w:ascii="Calibri" w:eastAsia="Calibri" w:hAnsi="Calibri" w:cs="Calibri"/>
                  <w:sz w:val="20"/>
                  <w:szCs w:val="20"/>
                  <w:lang w:val="en-US"/>
                </w:rPr>
                <w:t>02/bdm.2206</w:t>
              </w:r>
            </w:hyperlink>
          </w:p>
          <w:p w:rsidR="00385E9F" w:rsidRDefault="00385E9F" w:rsidP="00385E9F">
            <w:pPr>
              <w:ind w:right="170"/>
              <w:rPr>
                <w:rFonts w:ascii="Calibri" w:eastAsia="Calibri" w:hAnsi="Calibri" w:cs="Calibri"/>
                <w:sz w:val="20"/>
                <w:szCs w:val="20"/>
                <w:lang w:val="en-US"/>
              </w:rPr>
            </w:pPr>
          </w:p>
          <w:p w:rsidR="00385E9F" w:rsidRDefault="00385E9F" w:rsidP="00385E9F">
            <w:pPr>
              <w:pBdr>
                <w:top w:val="none" w:sz="0" w:space="0" w:color="auto"/>
                <w:left w:val="none" w:sz="0" w:space="0" w:color="auto"/>
                <w:bottom w:val="none" w:sz="0" w:space="0" w:color="auto"/>
                <w:right w:val="none" w:sz="0" w:space="0" w:color="auto"/>
                <w:between w:val="none" w:sz="0" w:space="0" w:color="auto"/>
              </w:pBdr>
              <w:ind w:right="170"/>
              <w:rPr>
                <w:rFonts w:ascii="Calibri" w:eastAsia="Calibri" w:hAnsi="Calibri" w:cs="Calibri"/>
                <w:sz w:val="20"/>
                <w:szCs w:val="20"/>
                <w:lang w:val="en-US"/>
              </w:rPr>
            </w:pPr>
            <w:proofErr w:type="spellStart"/>
            <w:r w:rsidRPr="00385E9F">
              <w:rPr>
                <w:rFonts w:ascii="Calibri" w:eastAsia="Calibri" w:hAnsi="Calibri" w:cs="Calibri"/>
                <w:sz w:val="20"/>
                <w:szCs w:val="20"/>
                <w:lang w:val="en-US"/>
              </w:rPr>
              <w:t>Sobkow</w:t>
            </w:r>
            <w:proofErr w:type="spellEnd"/>
            <w:r w:rsidRPr="00385E9F">
              <w:rPr>
                <w:rFonts w:ascii="Calibri" w:eastAsia="Calibri" w:hAnsi="Calibri" w:cs="Calibri"/>
                <w:sz w:val="20"/>
                <w:szCs w:val="20"/>
                <w:lang w:val="en-US"/>
              </w:rPr>
              <w:t xml:space="preserve">, A., </w:t>
            </w:r>
            <w:proofErr w:type="spellStart"/>
            <w:r w:rsidRPr="00385E9F">
              <w:rPr>
                <w:rFonts w:ascii="Calibri" w:eastAsia="Calibri" w:hAnsi="Calibri" w:cs="Calibri"/>
                <w:sz w:val="20"/>
                <w:szCs w:val="20"/>
                <w:lang w:val="en-US"/>
              </w:rPr>
              <w:t>Olszewska</w:t>
            </w:r>
            <w:proofErr w:type="spellEnd"/>
            <w:r w:rsidRPr="00385E9F">
              <w:rPr>
                <w:rFonts w:ascii="Calibri" w:eastAsia="Calibri" w:hAnsi="Calibri" w:cs="Calibri"/>
                <w:sz w:val="20"/>
                <w:szCs w:val="20"/>
                <w:lang w:val="en-US"/>
              </w:rPr>
              <w:t xml:space="preserve">, A., &amp; Traczyk, J. (2020). Multiple numeric competencies predict decision outcomes beyond fluid intelligence and cognitive reflection. Intelligence, 80, 101452. </w:t>
            </w:r>
            <w:hyperlink r:id="rId12" w:history="1">
              <w:r w:rsidRPr="00930977">
                <w:rPr>
                  <w:rStyle w:val="Hipercze"/>
                  <w:rFonts w:ascii="Calibri" w:eastAsia="Calibri" w:hAnsi="Calibri" w:cs="Calibri"/>
                  <w:sz w:val="20"/>
                  <w:szCs w:val="20"/>
                  <w:lang w:val="en-US"/>
                </w:rPr>
                <w:t>https://doi.org/10.1016/j.intell.2020.101452</w:t>
              </w:r>
            </w:hyperlink>
          </w:p>
          <w:p w:rsidR="00385E9F" w:rsidRPr="00385E9F" w:rsidRDefault="00385E9F" w:rsidP="00385E9F">
            <w:pPr>
              <w:ind w:right="170"/>
              <w:rPr>
                <w:rFonts w:ascii="Calibri" w:eastAsia="Calibri" w:hAnsi="Calibri" w:cs="Calibri"/>
                <w:sz w:val="20"/>
                <w:szCs w:val="20"/>
                <w:lang w:val="en-US"/>
              </w:rPr>
            </w:pPr>
          </w:p>
          <w:p w:rsidR="00385E9F" w:rsidRDefault="00385E9F" w:rsidP="00385E9F">
            <w:pPr>
              <w:ind w:right="170"/>
              <w:rPr>
                <w:rFonts w:ascii="Calibri" w:eastAsia="Calibri" w:hAnsi="Calibri" w:cs="Calibri"/>
                <w:sz w:val="20"/>
                <w:szCs w:val="20"/>
                <w:lang w:val="en-US"/>
              </w:rPr>
            </w:pPr>
            <w:r w:rsidRPr="00845914">
              <w:rPr>
                <w:rFonts w:ascii="Calibri" w:eastAsia="Calibri" w:hAnsi="Calibri" w:cs="Calibri"/>
                <w:sz w:val="20"/>
                <w:szCs w:val="20"/>
                <w:lang w:val="en-US"/>
              </w:rPr>
              <w:t xml:space="preserve">Traczyk, J., </w:t>
            </w:r>
            <w:proofErr w:type="spellStart"/>
            <w:r w:rsidRPr="00845914">
              <w:rPr>
                <w:rFonts w:ascii="Calibri" w:eastAsia="Calibri" w:hAnsi="Calibri" w:cs="Calibri"/>
                <w:sz w:val="20"/>
                <w:szCs w:val="20"/>
                <w:lang w:val="en-US"/>
              </w:rPr>
              <w:t>Sobkow</w:t>
            </w:r>
            <w:proofErr w:type="spellEnd"/>
            <w:r w:rsidRPr="00845914">
              <w:rPr>
                <w:rFonts w:ascii="Calibri" w:eastAsia="Calibri" w:hAnsi="Calibri" w:cs="Calibri"/>
                <w:sz w:val="20"/>
                <w:szCs w:val="20"/>
                <w:lang w:val="en-US"/>
              </w:rPr>
              <w:t xml:space="preserve">, A., </w:t>
            </w:r>
            <w:proofErr w:type="spellStart"/>
            <w:r w:rsidRPr="00845914">
              <w:rPr>
                <w:rFonts w:ascii="Calibri" w:eastAsia="Calibri" w:hAnsi="Calibri" w:cs="Calibri"/>
                <w:sz w:val="20"/>
                <w:szCs w:val="20"/>
                <w:lang w:val="en-US"/>
              </w:rPr>
              <w:t>Matukiewicz</w:t>
            </w:r>
            <w:proofErr w:type="spellEnd"/>
            <w:r w:rsidRPr="00845914">
              <w:rPr>
                <w:rFonts w:ascii="Calibri" w:eastAsia="Calibri" w:hAnsi="Calibri" w:cs="Calibri"/>
                <w:sz w:val="20"/>
                <w:szCs w:val="20"/>
                <w:lang w:val="en-US"/>
              </w:rPr>
              <w:t xml:space="preserve">, A., </w:t>
            </w:r>
            <w:proofErr w:type="spellStart"/>
            <w:r w:rsidRPr="00845914">
              <w:rPr>
                <w:rFonts w:ascii="Calibri" w:eastAsia="Calibri" w:hAnsi="Calibri" w:cs="Calibri"/>
                <w:sz w:val="20"/>
                <w:szCs w:val="20"/>
                <w:lang w:val="en-US"/>
              </w:rPr>
              <w:t>Petrova</w:t>
            </w:r>
            <w:proofErr w:type="spellEnd"/>
            <w:r w:rsidRPr="00845914">
              <w:rPr>
                <w:rFonts w:ascii="Calibri" w:eastAsia="Calibri" w:hAnsi="Calibri" w:cs="Calibri"/>
                <w:sz w:val="20"/>
                <w:szCs w:val="20"/>
                <w:lang w:val="en-US"/>
              </w:rPr>
              <w:t>, D., &amp; Garcia‐</w:t>
            </w:r>
            <w:proofErr w:type="spellStart"/>
            <w:r w:rsidRPr="00845914">
              <w:rPr>
                <w:rFonts w:ascii="Calibri" w:eastAsia="Calibri" w:hAnsi="Calibri" w:cs="Calibri"/>
                <w:sz w:val="20"/>
                <w:szCs w:val="20"/>
                <w:lang w:val="en-US"/>
              </w:rPr>
              <w:t>Retamero</w:t>
            </w:r>
            <w:proofErr w:type="spellEnd"/>
            <w:r w:rsidRPr="00845914">
              <w:rPr>
                <w:rFonts w:ascii="Calibri" w:eastAsia="Calibri" w:hAnsi="Calibri" w:cs="Calibri"/>
                <w:sz w:val="20"/>
                <w:szCs w:val="20"/>
                <w:lang w:val="en-US"/>
              </w:rPr>
              <w:t xml:space="preserve">, R. (2020). </w:t>
            </w:r>
            <w:r w:rsidRPr="00385E9F">
              <w:rPr>
                <w:rFonts w:ascii="Calibri" w:eastAsia="Calibri" w:hAnsi="Calibri" w:cs="Calibri"/>
                <w:sz w:val="20"/>
                <w:szCs w:val="20"/>
                <w:lang w:val="en-US"/>
              </w:rPr>
              <w:t xml:space="preserve">The experience‐based format of probability improves probability estimates: The moderating role of individual differences in numeracy. International Journal of Psychology, 55(2), 273–281. </w:t>
            </w:r>
            <w:hyperlink r:id="rId13" w:history="1">
              <w:r w:rsidRPr="00930977">
                <w:rPr>
                  <w:rStyle w:val="Hipercze"/>
                  <w:rFonts w:ascii="Calibri" w:eastAsia="Calibri" w:hAnsi="Calibri" w:cs="Calibri"/>
                  <w:sz w:val="20"/>
                  <w:szCs w:val="20"/>
                  <w:lang w:val="en-US"/>
                </w:rPr>
                <w:t>https://doi.org/10.1002/ijop.12566</w:t>
              </w:r>
            </w:hyperlink>
          </w:p>
          <w:p w:rsidR="00385E9F" w:rsidRPr="00385E9F" w:rsidRDefault="00385E9F" w:rsidP="00385E9F">
            <w:pPr>
              <w:ind w:right="170"/>
              <w:rPr>
                <w:rFonts w:ascii="Calibri" w:eastAsia="Calibri" w:hAnsi="Calibri" w:cs="Calibri"/>
                <w:sz w:val="20"/>
                <w:szCs w:val="20"/>
                <w:lang w:val="en-US"/>
              </w:rPr>
            </w:pPr>
          </w:p>
          <w:p w:rsidR="00385E9F" w:rsidRDefault="00385E9F" w:rsidP="00385E9F">
            <w:pPr>
              <w:ind w:right="170"/>
              <w:rPr>
                <w:rFonts w:ascii="Calibri" w:eastAsia="Calibri" w:hAnsi="Calibri" w:cs="Calibri"/>
                <w:sz w:val="20"/>
                <w:szCs w:val="20"/>
                <w:lang w:val="en-US"/>
              </w:rPr>
            </w:pPr>
            <w:proofErr w:type="spellStart"/>
            <w:r w:rsidRPr="00385E9F">
              <w:rPr>
                <w:rFonts w:ascii="Calibri" w:eastAsia="Calibri" w:hAnsi="Calibri" w:cs="Calibri"/>
                <w:sz w:val="20"/>
                <w:szCs w:val="20"/>
                <w:lang w:val="en-US"/>
              </w:rPr>
              <w:t>Zaleskiewicz</w:t>
            </w:r>
            <w:proofErr w:type="spellEnd"/>
            <w:r w:rsidRPr="00385E9F">
              <w:rPr>
                <w:rFonts w:ascii="Calibri" w:eastAsia="Calibri" w:hAnsi="Calibri" w:cs="Calibri"/>
                <w:sz w:val="20"/>
                <w:szCs w:val="20"/>
                <w:lang w:val="en-US"/>
              </w:rPr>
              <w:t xml:space="preserve">, T., &amp; Traczyk, J. (2020). Emotions and Financial Decision Making. In T. </w:t>
            </w:r>
            <w:proofErr w:type="spellStart"/>
            <w:r w:rsidRPr="00385E9F">
              <w:rPr>
                <w:rFonts w:ascii="Calibri" w:eastAsia="Calibri" w:hAnsi="Calibri" w:cs="Calibri"/>
                <w:sz w:val="20"/>
                <w:szCs w:val="20"/>
                <w:lang w:val="en-US"/>
              </w:rPr>
              <w:t>Zaleskiewicz</w:t>
            </w:r>
            <w:proofErr w:type="spellEnd"/>
            <w:r w:rsidRPr="00385E9F">
              <w:rPr>
                <w:rFonts w:ascii="Calibri" w:eastAsia="Calibri" w:hAnsi="Calibri" w:cs="Calibri"/>
                <w:sz w:val="20"/>
                <w:szCs w:val="20"/>
                <w:lang w:val="en-US"/>
              </w:rPr>
              <w:t xml:space="preserve"> &amp; J. Traczyk (Eds.), Psychological Perspectives on Financial Decision Making (pp. 107–133). Springer International Publishing. </w:t>
            </w:r>
            <w:hyperlink r:id="rId14" w:history="1">
              <w:r w:rsidRPr="00930977">
                <w:rPr>
                  <w:rStyle w:val="Hipercze"/>
                  <w:rFonts w:ascii="Calibri" w:eastAsia="Calibri" w:hAnsi="Calibri" w:cs="Calibri"/>
                  <w:sz w:val="20"/>
                  <w:szCs w:val="20"/>
                  <w:lang w:val="en-US"/>
                </w:rPr>
                <w:t>https://doi.org/10.1007/978-3-030-45500-2_6</w:t>
              </w:r>
            </w:hyperlink>
          </w:p>
          <w:p w:rsidR="00385E9F" w:rsidRPr="00385E9F" w:rsidRDefault="00385E9F" w:rsidP="00385E9F">
            <w:pPr>
              <w:ind w:right="170"/>
              <w:rPr>
                <w:rFonts w:ascii="Calibri" w:eastAsia="Calibri" w:hAnsi="Calibri" w:cs="Calibri"/>
                <w:sz w:val="20"/>
                <w:szCs w:val="20"/>
                <w:lang w:val="en-US"/>
              </w:rPr>
            </w:pPr>
          </w:p>
          <w:p w:rsidR="00385E9F" w:rsidRDefault="00385E9F" w:rsidP="00385E9F">
            <w:pPr>
              <w:ind w:right="170"/>
              <w:rPr>
                <w:rFonts w:ascii="Calibri" w:eastAsia="Calibri" w:hAnsi="Calibri" w:cs="Calibri"/>
                <w:sz w:val="20"/>
                <w:szCs w:val="20"/>
                <w:lang w:val="en-US"/>
              </w:rPr>
            </w:pPr>
            <w:r w:rsidRPr="00385E9F">
              <w:rPr>
                <w:rFonts w:ascii="Calibri" w:eastAsia="Calibri" w:hAnsi="Calibri" w:cs="Calibri"/>
                <w:sz w:val="20"/>
                <w:szCs w:val="20"/>
                <w:lang w:val="en-US"/>
              </w:rPr>
              <w:t>Garcia-</w:t>
            </w:r>
            <w:proofErr w:type="spellStart"/>
            <w:r w:rsidRPr="00385E9F">
              <w:rPr>
                <w:rFonts w:ascii="Calibri" w:eastAsia="Calibri" w:hAnsi="Calibri" w:cs="Calibri"/>
                <w:sz w:val="20"/>
                <w:szCs w:val="20"/>
                <w:lang w:val="en-US"/>
              </w:rPr>
              <w:t>Retamero</w:t>
            </w:r>
            <w:proofErr w:type="spellEnd"/>
            <w:r w:rsidRPr="00385E9F">
              <w:rPr>
                <w:rFonts w:ascii="Calibri" w:eastAsia="Calibri" w:hAnsi="Calibri" w:cs="Calibri"/>
                <w:sz w:val="20"/>
                <w:szCs w:val="20"/>
                <w:lang w:val="en-US"/>
              </w:rPr>
              <w:t xml:space="preserve">, R., </w:t>
            </w:r>
            <w:proofErr w:type="spellStart"/>
            <w:r w:rsidRPr="00385E9F">
              <w:rPr>
                <w:rFonts w:ascii="Calibri" w:eastAsia="Calibri" w:hAnsi="Calibri" w:cs="Calibri"/>
                <w:sz w:val="20"/>
                <w:szCs w:val="20"/>
                <w:lang w:val="en-US"/>
              </w:rPr>
              <w:t>Sobkow</w:t>
            </w:r>
            <w:proofErr w:type="spellEnd"/>
            <w:r w:rsidRPr="00385E9F">
              <w:rPr>
                <w:rFonts w:ascii="Calibri" w:eastAsia="Calibri" w:hAnsi="Calibri" w:cs="Calibri"/>
                <w:sz w:val="20"/>
                <w:szCs w:val="20"/>
                <w:lang w:val="en-US"/>
              </w:rPr>
              <w:t xml:space="preserve">, A., </w:t>
            </w:r>
            <w:proofErr w:type="spellStart"/>
            <w:r w:rsidRPr="00385E9F">
              <w:rPr>
                <w:rFonts w:ascii="Calibri" w:eastAsia="Calibri" w:hAnsi="Calibri" w:cs="Calibri"/>
                <w:sz w:val="20"/>
                <w:szCs w:val="20"/>
                <w:lang w:val="en-US"/>
              </w:rPr>
              <w:t>Petrova</w:t>
            </w:r>
            <w:proofErr w:type="spellEnd"/>
            <w:r w:rsidRPr="00385E9F">
              <w:rPr>
                <w:rFonts w:ascii="Calibri" w:eastAsia="Calibri" w:hAnsi="Calibri" w:cs="Calibri"/>
                <w:sz w:val="20"/>
                <w:szCs w:val="20"/>
                <w:lang w:val="en-US"/>
              </w:rPr>
              <w:t xml:space="preserve">, D., Garrido, D., &amp; Traczyk, J. (2019). Numeracy and Risk Literacy: What Have We Learned so Far? The Spanish Journal of Psychology, 22, E10. </w:t>
            </w:r>
            <w:hyperlink r:id="rId15" w:history="1">
              <w:r w:rsidRPr="00930977">
                <w:rPr>
                  <w:rStyle w:val="Hipercze"/>
                  <w:rFonts w:ascii="Calibri" w:eastAsia="Calibri" w:hAnsi="Calibri" w:cs="Calibri"/>
                  <w:sz w:val="20"/>
                  <w:szCs w:val="20"/>
                  <w:lang w:val="en-US"/>
                </w:rPr>
                <w:t>https://doi.org/10.1017/sjp.2019.16</w:t>
              </w:r>
            </w:hyperlink>
          </w:p>
          <w:p w:rsidR="00385E9F" w:rsidRPr="00385E9F" w:rsidRDefault="00385E9F" w:rsidP="00385E9F">
            <w:pPr>
              <w:ind w:right="170"/>
              <w:rPr>
                <w:rFonts w:ascii="Calibri" w:eastAsia="Calibri" w:hAnsi="Calibri" w:cs="Calibri"/>
                <w:sz w:val="20"/>
                <w:szCs w:val="20"/>
                <w:lang w:val="en-US"/>
              </w:rPr>
            </w:pPr>
          </w:p>
          <w:p w:rsidR="00385E9F" w:rsidRDefault="00385E9F" w:rsidP="00385E9F">
            <w:pPr>
              <w:ind w:right="170"/>
              <w:rPr>
                <w:rFonts w:ascii="Calibri" w:eastAsia="Calibri" w:hAnsi="Calibri" w:cs="Calibri"/>
                <w:sz w:val="20"/>
                <w:szCs w:val="20"/>
                <w:lang w:val="en-US"/>
              </w:rPr>
            </w:pPr>
            <w:proofErr w:type="spellStart"/>
            <w:r w:rsidRPr="00385E9F">
              <w:rPr>
                <w:rFonts w:ascii="Calibri" w:eastAsia="Calibri" w:hAnsi="Calibri" w:cs="Calibri"/>
                <w:sz w:val="20"/>
                <w:szCs w:val="20"/>
              </w:rPr>
              <w:lastRenderedPageBreak/>
              <w:t>Sobkow</w:t>
            </w:r>
            <w:proofErr w:type="spellEnd"/>
            <w:r w:rsidRPr="00385E9F">
              <w:rPr>
                <w:rFonts w:ascii="Calibri" w:eastAsia="Calibri" w:hAnsi="Calibri" w:cs="Calibri"/>
                <w:sz w:val="20"/>
                <w:szCs w:val="20"/>
              </w:rPr>
              <w:t xml:space="preserve">, A., </w:t>
            </w:r>
            <w:proofErr w:type="spellStart"/>
            <w:r w:rsidRPr="00385E9F">
              <w:rPr>
                <w:rFonts w:ascii="Calibri" w:eastAsia="Calibri" w:hAnsi="Calibri" w:cs="Calibri"/>
                <w:sz w:val="20"/>
                <w:szCs w:val="20"/>
              </w:rPr>
              <w:t>Fulawka</w:t>
            </w:r>
            <w:proofErr w:type="spellEnd"/>
            <w:r w:rsidRPr="00385E9F">
              <w:rPr>
                <w:rFonts w:ascii="Calibri" w:eastAsia="Calibri" w:hAnsi="Calibri" w:cs="Calibri"/>
                <w:sz w:val="20"/>
                <w:szCs w:val="20"/>
              </w:rPr>
              <w:t xml:space="preserve">, K., Tomczak, P., Zjawiony, P., &amp; Traczyk, J. (2019). </w:t>
            </w:r>
            <w:r w:rsidRPr="00385E9F">
              <w:rPr>
                <w:rFonts w:ascii="Calibri" w:eastAsia="Calibri" w:hAnsi="Calibri" w:cs="Calibri"/>
                <w:sz w:val="20"/>
                <w:szCs w:val="20"/>
                <w:lang w:val="en-US"/>
              </w:rPr>
              <w:t xml:space="preserve">Does mental number line training work? The effects of cognitive training on real-life mathematics, numeracy, and decision making. Journal of Experimental Psychology: Applied, 25(3), 372–385. </w:t>
            </w:r>
            <w:hyperlink r:id="rId16" w:history="1">
              <w:r w:rsidRPr="00930977">
                <w:rPr>
                  <w:rStyle w:val="Hipercze"/>
                  <w:rFonts w:ascii="Calibri" w:eastAsia="Calibri" w:hAnsi="Calibri" w:cs="Calibri"/>
                  <w:sz w:val="20"/>
                  <w:szCs w:val="20"/>
                  <w:lang w:val="en-US"/>
                </w:rPr>
                <w:t>https://doi.org/10.1037/xap0000207</w:t>
              </w:r>
            </w:hyperlink>
          </w:p>
          <w:p w:rsidR="00385E9F" w:rsidRPr="00385E9F" w:rsidRDefault="00385E9F" w:rsidP="00385E9F">
            <w:pPr>
              <w:ind w:right="170"/>
              <w:rPr>
                <w:rFonts w:ascii="Calibri" w:eastAsia="Calibri" w:hAnsi="Calibri" w:cs="Calibri"/>
                <w:sz w:val="20"/>
                <w:szCs w:val="20"/>
                <w:lang w:val="en-US"/>
              </w:rPr>
            </w:pPr>
          </w:p>
          <w:p w:rsidR="00385E9F" w:rsidRDefault="00385E9F" w:rsidP="00385E9F">
            <w:pPr>
              <w:ind w:right="170"/>
              <w:rPr>
                <w:rFonts w:ascii="Calibri" w:eastAsia="Calibri" w:hAnsi="Calibri" w:cs="Calibri"/>
                <w:sz w:val="20"/>
                <w:szCs w:val="20"/>
                <w:lang w:val="en-US"/>
              </w:rPr>
            </w:pPr>
            <w:proofErr w:type="spellStart"/>
            <w:r w:rsidRPr="00385E9F">
              <w:rPr>
                <w:rFonts w:ascii="Calibri" w:eastAsia="Calibri" w:hAnsi="Calibri" w:cs="Calibri"/>
                <w:sz w:val="20"/>
                <w:szCs w:val="20"/>
                <w:lang w:val="en-US"/>
              </w:rPr>
              <w:t>Fulawka</w:t>
            </w:r>
            <w:proofErr w:type="spellEnd"/>
            <w:r w:rsidRPr="00385E9F">
              <w:rPr>
                <w:rFonts w:ascii="Calibri" w:eastAsia="Calibri" w:hAnsi="Calibri" w:cs="Calibri"/>
                <w:sz w:val="20"/>
                <w:szCs w:val="20"/>
                <w:lang w:val="en-US"/>
              </w:rPr>
              <w:t xml:space="preserve">, K., </w:t>
            </w:r>
            <w:proofErr w:type="spellStart"/>
            <w:r w:rsidRPr="00385E9F">
              <w:rPr>
                <w:rFonts w:ascii="Calibri" w:eastAsia="Calibri" w:hAnsi="Calibri" w:cs="Calibri"/>
                <w:sz w:val="20"/>
                <w:szCs w:val="20"/>
                <w:lang w:val="en-US"/>
              </w:rPr>
              <w:t>Lenda</w:t>
            </w:r>
            <w:proofErr w:type="spellEnd"/>
            <w:r w:rsidRPr="00385E9F">
              <w:rPr>
                <w:rFonts w:ascii="Calibri" w:eastAsia="Calibri" w:hAnsi="Calibri" w:cs="Calibri"/>
                <w:sz w:val="20"/>
                <w:szCs w:val="20"/>
                <w:lang w:val="en-US"/>
              </w:rPr>
              <w:t xml:space="preserve">, D., &amp; Traczyk, J. (2019). Associations between Case Fatality Rates and Self-Reported Fear of Neoplasms and Circulatory Diseases. Medical Decision Making, 39(7), 727–737. </w:t>
            </w:r>
            <w:hyperlink r:id="rId17" w:history="1">
              <w:r w:rsidRPr="00930977">
                <w:rPr>
                  <w:rStyle w:val="Hipercze"/>
                  <w:rFonts w:ascii="Calibri" w:eastAsia="Calibri" w:hAnsi="Calibri" w:cs="Calibri"/>
                  <w:sz w:val="20"/>
                  <w:szCs w:val="20"/>
                  <w:lang w:val="en-US"/>
                </w:rPr>
                <w:t>https://doi.org/10.1177/0272989X19844744</w:t>
              </w:r>
            </w:hyperlink>
          </w:p>
          <w:p w:rsidR="00385E9F" w:rsidRPr="00385E9F" w:rsidRDefault="00385E9F" w:rsidP="00385E9F">
            <w:pPr>
              <w:ind w:right="170"/>
              <w:rPr>
                <w:rFonts w:ascii="Calibri" w:eastAsia="Calibri" w:hAnsi="Calibri" w:cs="Calibri"/>
                <w:sz w:val="20"/>
                <w:szCs w:val="20"/>
                <w:lang w:val="en-US"/>
              </w:rPr>
            </w:pPr>
          </w:p>
          <w:p w:rsidR="00385E9F" w:rsidRDefault="00385E9F" w:rsidP="00385E9F">
            <w:pPr>
              <w:ind w:right="170"/>
              <w:rPr>
                <w:rFonts w:ascii="Calibri" w:eastAsia="Calibri" w:hAnsi="Calibri" w:cs="Calibri"/>
                <w:sz w:val="20"/>
                <w:szCs w:val="20"/>
                <w:lang w:val="en-US"/>
              </w:rPr>
            </w:pPr>
            <w:r w:rsidRPr="00385E9F">
              <w:rPr>
                <w:rFonts w:ascii="Calibri" w:eastAsia="Calibri" w:hAnsi="Calibri" w:cs="Calibri"/>
                <w:sz w:val="20"/>
                <w:szCs w:val="20"/>
                <w:lang w:val="en-US"/>
              </w:rPr>
              <w:t xml:space="preserve">Traczyk, J., </w:t>
            </w:r>
            <w:proofErr w:type="spellStart"/>
            <w:r w:rsidRPr="00385E9F">
              <w:rPr>
                <w:rFonts w:ascii="Calibri" w:eastAsia="Calibri" w:hAnsi="Calibri" w:cs="Calibri"/>
                <w:sz w:val="20"/>
                <w:szCs w:val="20"/>
                <w:lang w:val="en-US"/>
              </w:rPr>
              <w:t>Lenda</w:t>
            </w:r>
            <w:proofErr w:type="spellEnd"/>
            <w:r w:rsidRPr="00385E9F">
              <w:rPr>
                <w:rFonts w:ascii="Calibri" w:eastAsia="Calibri" w:hAnsi="Calibri" w:cs="Calibri"/>
                <w:sz w:val="20"/>
                <w:szCs w:val="20"/>
                <w:lang w:val="en-US"/>
              </w:rPr>
              <w:t xml:space="preserve">, D., </w:t>
            </w:r>
            <w:proofErr w:type="spellStart"/>
            <w:r w:rsidRPr="00385E9F">
              <w:rPr>
                <w:rFonts w:ascii="Calibri" w:eastAsia="Calibri" w:hAnsi="Calibri" w:cs="Calibri"/>
                <w:sz w:val="20"/>
                <w:szCs w:val="20"/>
                <w:lang w:val="en-US"/>
              </w:rPr>
              <w:t>Serek</w:t>
            </w:r>
            <w:proofErr w:type="spellEnd"/>
            <w:r w:rsidRPr="00385E9F">
              <w:rPr>
                <w:rFonts w:ascii="Calibri" w:eastAsia="Calibri" w:hAnsi="Calibri" w:cs="Calibri"/>
                <w:sz w:val="20"/>
                <w:szCs w:val="20"/>
                <w:lang w:val="en-US"/>
              </w:rPr>
              <w:t xml:space="preserve">, J., </w:t>
            </w:r>
            <w:proofErr w:type="spellStart"/>
            <w:r w:rsidRPr="00385E9F">
              <w:rPr>
                <w:rFonts w:ascii="Calibri" w:eastAsia="Calibri" w:hAnsi="Calibri" w:cs="Calibri"/>
                <w:sz w:val="20"/>
                <w:szCs w:val="20"/>
                <w:lang w:val="en-US"/>
              </w:rPr>
              <w:t>Fulawka</w:t>
            </w:r>
            <w:proofErr w:type="spellEnd"/>
            <w:r w:rsidRPr="00385E9F">
              <w:rPr>
                <w:rFonts w:ascii="Calibri" w:eastAsia="Calibri" w:hAnsi="Calibri" w:cs="Calibri"/>
                <w:sz w:val="20"/>
                <w:szCs w:val="20"/>
                <w:lang w:val="en-US"/>
              </w:rPr>
              <w:t xml:space="preserve">, K., Tomczak, P., </w:t>
            </w:r>
            <w:proofErr w:type="spellStart"/>
            <w:r w:rsidRPr="00385E9F">
              <w:rPr>
                <w:rFonts w:ascii="Calibri" w:eastAsia="Calibri" w:hAnsi="Calibri" w:cs="Calibri"/>
                <w:sz w:val="20"/>
                <w:szCs w:val="20"/>
                <w:lang w:val="en-US"/>
              </w:rPr>
              <w:t>Strizyk</w:t>
            </w:r>
            <w:proofErr w:type="spellEnd"/>
            <w:r w:rsidRPr="00385E9F">
              <w:rPr>
                <w:rFonts w:ascii="Calibri" w:eastAsia="Calibri" w:hAnsi="Calibri" w:cs="Calibri"/>
                <w:sz w:val="20"/>
                <w:szCs w:val="20"/>
                <w:lang w:val="en-US"/>
              </w:rPr>
              <w:t xml:space="preserve">, K., </w:t>
            </w:r>
            <w:proofErr w:type="spellStart"/>
            <w:r w:rsidRPr="00385E9F">
              <w:rPr>
                <w:rFonts w:ascii="Calibri" w:eastAsia="Calibri" w:hAnsi="Calibri" w:cs="Calibri"/>
                <w:sz w:val="20"/>
                <w:szCs w:val="20"/>
                <w:lang w:val="en-US"/>
              </w:rPr>
              <w:t>Polec</w:t>
            </w:r>
            <w:proofErr w:type="spellEnd"/>
            <w:r w:rsidRPr="00385E9F">
              <w:rPr>
                <w:rFonts w:ascii="Calibri" w:eastAsia="Calibri" w:hAnsi="Calibri" w:cs="Calibri"/>
                <w:sz w:val="20"/>
                <w:szCs w:val="20"/>
                <w:lang w:val="en-US"/>
              </w:rPr>
              <w:t xml:space="preserve">, A., </w:t>
            </w:r>
            <w:proofErr w:type="spellStart"/>
            <w:r w:rsidRPr="00385E9F">
              <w:rPr>
                <w:rFonts w:ascii="Calibri" w:eastAsia="Calibri" w:hAnsi="Calibri" w:cs="Calibri"/>
                <w:sz w:val="20"/>
                <w:szCs w:val="20"/>
                <w:lang w:val="en-US"/>
              </w:rPr>
              <w:t>Zjawiony</w:t>
            </w:r>
            <w:proofErr w:type="spellEnd"/>
            <w:r w:rsidRPr="00385E9F">
              <w:rPr>
                <w:rFonts w:ascii="Calibri" w:eastAsia="Calibri" w:hAnsi="Calibri" w:cs="Calibri"/>
                <w:sz w:val="20"/>
                <w:szCs w:val="20"/>
                <w:lang w:val="en-US"/>
              </w:rPr>
              <w:t xml:space="preserve">, P., &amp; </w:t>
            </w:r>
            <w:proofErr w:type="spellStart"/>
            <w:r w:rsidRPr="00385E9F">
              <w:rPr>
                <w:rFonts w:ascii="Calibri" w:eastAsia="Calibri" w:hAnsi="Calibri" w:cs="Calibri"/>
                <w:sz w:val="20"/>
                <w:szCs w:val="20"/>
                <w:lang w:val="en-US"/>
              </w:rPr>
              <w:t>Sobkow</w:t>
            </w:r>
            <w:proofErr w:type="spellEnd"/>
            <w:r w:rsidRPr="00385E9F">
              <w:rPr>
                <w:rFonts w:ascii="Calibri" w:eastAsia="Calibri" w:hAnsi="Calibri" w:cs="Calibri"/>
                <w:sz w:val="20"/>
                <w:szCs w:val="20"/>
                <w:lang w:val="en-US"/>
              </w:rPr>
              <w:t xml:space="preserve">, A. (2018). Does Fear Increase Search Effort in More Numerate People? An Experimental Study Investigating Information Acquisition in a Decision From Experience Task. Frontiers in Psychology, 9(1203). </w:t>
            </w:r>
            <w:hyperlink r:id="rId18" w:history="1">
              <w:r w:rsidRPr="00930977">
                <w:rPr>
                  <w:rStyle w:val="Hipercze"/>
                  <w:rFonts w:ascii="Calibri" w:eastAsia="Calibri" w:hAnsi="Calibri" w:cs="Calibri"/>
                  <w:sz w:val="20"/>
                  <w:szCs w:val="20"/>
                  <w:lang w:val="en-US"/>
                </w:rPr>
                <w:t>https://doi.org/10.3389/fpsyg.2018.01203</w:t>
              </w:r>
            </w:hyperlink>
          </w:p>
          <w:p w:rsidR="00385E9F" w:rsidRPr="00385E9F" w:rsidRDefault="00385E9F" w:rsidP="00385E9F">
            <w:pPr>
              <w:ind w:right="170"/>
              <w:rPr>
                <w:rFonts w:ascii="Calibri" w:eastAsia="Calibri" w:hAnsi="Calibri" w:cs="Calibri"/>
                <w:sz w:val="20"/>
                <w:szCs w:val="20"/>
                <w:lang w:val="en-US"/>
              </w:rPr>
            </w:pPr>
          </w:p>
          <w:p w:rsidR="00385E9F" w:rsidRDefault="00385E9F" w:rsidP="00385E9F">
            <w:pPr>
              <w:ind w:right="170"/>
              <w:rPr>
                <w:rFonts w:ascii="Calibri" w:eastAsia="Calibri" w:hAnsi="Calibri" w:cs="Calibri"/>
                <w:sz w:val="20"/>
                <w:szCs w:val="20"/>
                <w:lang w:val="en-US"/>
              </w:rPr>
            </w:pPr>
            <w:proofErr w:type="spellStart"/>
            <w:r w:rsidRPr="00385E9F">
              <w:rPr>
                <w:rFonts w:ascii="Calibri" w:eastAsia="Calibri" w:hAnsi="Calibri" w:cs="Calibri"/>
                <w:sz w:val="20"/>
                <w:szCs w:val="20"/>
                <w:lang w:val="en-US"/>
              </w:rPr>
              <w:t>Sobkow</w:t>
            </w:r>
            <w:proofErr w:type="spellEnd"/>
            <w:r w:rsidRPr="00385E9F">
              <w:rPr>
                <w:rFonts w:ascii="Calibri" w:eastAsia="Calibri" w:hAnsi="Calibri" w:cs="Calibri"/>
                <w:sz w:val="20"/>
                <w:szCs w:val="20"/>
                <w:lang w:val="en-US"/>
              </w:rPr>
              <w:t xml:space="preserve">, A., Traczyk, J., Kaufman, S. B., &amp; </w:t>
            </w:r>
            <w:proofErr w:type="spellStart"/>
            <w:r w:rsidRPr="00385E9F">
              <w:rPr>
                <w:rFonts w:ascii="Calibri" w:eastAsia="Calibri" w:hAnsi="Calibri" w:cs="Calibri"/>
                <w:sz w:val="20"/>
                <w:szCs w:val="20"/>
                <w:lang w:val="en-US"/>
              </w:rPr>
              <w:t>Nosal</w:t>
            </w:r>
            <w:proofErr w:type="spellEnd"/>
            <w:r w:rsidRPr="00385E9F">
              <w:rPr>
                <w:rFonts w:ascii="Calibri" w:eastAsia="Calibri" w:hAnsi="Calibri" w:cs="Calibri"/>
                <w:sz w:val="20"/>
                <w:szCs w:val="20"/>
                <w:lang w:val="en-US"/>
              </w:rPr>
              <w:t xml:space="preserve">, C. (2018). The structure of intuitive abilities and their relationships with intelligence and Openness to Experience. Intelligence, 67, 1–10. </w:t>
            </w:r>
            <w:hyperlink r:id="rId19" w:history="1">
              <w:r w:rsidRPr="00930977">
                <w:rPr>
                  <w:rStyle w:val="Hipercze"/>
                  <w:rFonts w:ascii="Calibri" w:eastAsia="Calibri" w:hAnsi="Calibri" w:cs="Calibri"/>
                  <w:sz w:val="20"/>
                  <w:szCs w:val="20"/>
                  <w:lang w:val="en-US"/>
                </w:rPr>
                <w:t>https://doi.org/10.1016/j.intell.2017.12.001</w:t>
              </w:r>
            </w:hyperlink>
          </w:p>
          <w:p w:rsidR="00385E9F" w:rsidRPr="00385E9F" w:rsidRDefault="00385E9F" w:rsidP="00385E9F">
            <w:pPr>
              <w:ind w:right="170"/>
              <w:rPr>
                <w:rFonts w:ascii="Calibri" w:eastAsia="Calibri" w:hAnsi="Calibri" w:cs="Calibri"/>
                <w:sz w:val="20"/>
                <w:szCs w:val="20"/>
                <w:lang w:val="en-US"/>
              </w:rPr>
            </w:pPr>
          </w:p>
          <w:p w:rsidR="00E27962" w:rsidRPr="00845914" w:rsidRDefault="00385E9F" w:rsidP="00385E9F">
            <w:pPr>
              <w:ind w:right="170"/>
              <w:rPr>
                <w:rFonts w:ascii="Calibri" w:eastAsia="Calibri" w:hAnsi="Calibri" w:cs="Calibri"/>
                <w:sz w:val="20"/>
                <w:szCs w:val="20"/>
                <w:lang w:val="en-US"/>
              </w:rPr>
            </w:pPr>
            <w:r w:rsidRPr="00385E9F">
              <w:rPr>
                <w:rFonts w:ascii="Calibri" w:eastAsia="Calibri" w:hAnsi="Calibri" w:cs="Calibri"/>
                <w:sz w:val="20"/>
                <w:szCs w:val="20"/>
                <w:lang w:val="en-US"/>
              </w:rPr>
              <w:t xml:space="preserve">Traczyk, J., &amp; </w:t>
            </w:r>
            <w:proofErr w:type="spellStart"/>
            <w:r w:rsidRPr="00385E9F">
              <w:rPr>
                <w:rFonts w:ascii="Calibri" w:eastAsia="Calibri" w:hAnsi="Calibri" w:cs="Calibri"/>
                <w:sz w:val="20"/>
                <w:szCs w:val="20"/>
                <w:lang w:val="en-US"/>
              </w:rPr>
              <w:t>Fulawka</w:t>
            </w:r>
            <w:proofErr w:type="spellEnd"/>
            <w:r w:rsidRPr="00385E9F">
              <w:rPr>
                <w:rFonts w:ascii="Calibri" w:eastAsia="Calibri" w:hAnsi="Calibri" w:cs="Calibri"/>
                <w:sz w:val="20"/>
                <w:szCs w:val="20"/>
                <w:lang w:val="en-US"/>
              </w:rPr>
              <w:t xml:space="preserve">, K. (2016). Numeracy moderates the influence of task-irrelevant </w:t>
            </w:r>
            <w:proofErr w:type="spellStart"/>
            <w:r w:rsidRPr="00385E9F">
              <w:rPr>
                <w:rFonts w:ascii="Calibri" w:eastAsia="Calibri" w:hAnsi="Calibri" w:cs="Calibri"/>
                <w:sz w:val="20"/>
                <w:szCs w:val="20"/>
                <w:lang w:val="en-US"/>
              </w:rPr>
              <w:t>affect</w:t>
            </w:r>
            <w:proofErr w:type="spellEnd"/>
            <w:r w:rsidRPr="00385E9F">
              <w:rPr>
                <w:rFonts w:ascii="Calibri" w:eastAsia="Calibri" w:hAnsi="Calibri" w:cs="Calibri"/>
                <w:sz w:val="20"/>
                <w:szCs w:val="20"/>
                <w:lang w:val="en-US"/>
              </w:rPr>
              <w:t xml:space="preserve"> on probability weighting. </w:t>
            </w:r>
            <w:r w:rsidRPr="00845914">
              <w:rPr>
                <w:rFonts w:ascii="Calibri" w:eastAsia="Calibri" w:hAnsi="Calibri" w:cs="Calibri"/>
                <w:sz w:val="20"/>
                <w:szCs w:val="20"/>
                <w:lang w:val="en-US"/>
              </w:rPr>
              <w:t xml:space="preserve">Cognition, 151, 37–41. </w:t>
            </w:r>
            <w:hyperlink r:id="rId20" w:history="1">
              <w:r w:rsidRPr="00845914">
                <w:rPr>
                  <w:rStyle w:val="Hipercze"/>
                  <w:rFonts w:ascii="Calibri" w:eastAsia="Calibri" w:hAnsi="Calibri" w:cs="Calibri"/>
                  <w:sz w:val="20"/>
                  <w:szCs w:val="20"/>
                  <w:lang w:val="en-US"/>
                </w:rPr>
                <w:t>https://doi.org/10.1016/j.cognition.2016.03.002</w:t>
              </w:r>
            </w:hyperlink>
          </w:p>
          <w:p w:rsidR="00385E9F" w:rsidRPr="00845914" w:rsidRDefault="00385E9F" w:rsidP="00385E9F">
            <w:pPr>
              <w:ind w:right="170"/>
              <w:rPr>
                <w:rFonts w:ascii="Calibri" w:eastAsia="Calibri" w:hAnsi="Calibri" w:cs="Calibri"/>
                <w:sz w:val="20"/>
                <w:szCs w:val="20"/>
                <w:lang w:val="en-US"/>
              </w:rPr>
            </w:pPr>
          </w:p>
          <w:p w:rsidR="00385E9F" w:rsidRPr="00385E9F" w:rsidRDefault="00385E9F" w:rsidP="00385E9F">
            <w:pPr>
              <w:ind w:right="170"/>
              <w:rPr>
                <w:rFonts w:ascii="Calibri" w:eastAsia="Calibri" w:hAnsi="Calibri" w:cs="Calibri"/>
                <w:sz w:val="20"/>
                <w:szCs w:val="20"/>
                <w:lang w:val="en-US"/>
              </w:rPr>
            </w:pPr>
            <w:r w:rsidRPr="00385E9F">
              <w:rPr>
                <w:rFonts w:ascii="Calibri" w:eastAsia="Calibri" w:hAnsi="Calibri" w:cs="Calibri"/>
                <w:sz w:val="20"/>
                <w:szCs w:val="20"/>
                <w:lang w:val="en-US"/>
              </w:rPr>
              <w:t>Is recurring irrationality adaptively rational? The role of numeracy and adaptive strategy selection in decisions under risk and uncertainty.</w:t>
            </w:r>
          </w:p>
          <w:p w:rsidR="00385E9F" w:rsidRPr="00845914" w:rsidRDefault="00385E9F" w:rsidP="00385E9F">
            <w:pPr>
              <w:ind w:right="170"/>
              <w:rPr>
                <w:rFonts w:ascii="Calibri" w:eastAsia="Calibri" w:hAnsi="Calibri" w:cs="Calibri"/>
                <w:sz w:val="20"/>
                <w:szCs w:val="20"/>
                <w:lang w:val="es-ES"/>
              </w:rPr>
            </w:pPr>
            <w:r w:rsidRPr="00845914">
              <w:rPr>
                <w:rFonts w:ascii="Calibri" w:eastAsia="Calibri" w:hAnsi="Calibri" w:cs="Calibri"/>
                <w:sz w:val="20"/>
                <w:szCs w:val="20"/>
                <w:lang w:val="es-ES"/>
              </w:rPr>
              <w:t>Principal Investigator: Jakub Traczyk; 2019/35/O/HS6/04026</w:t>
            </w:r>
          </w:p>
          <w:p w:rsidR="00385E9F" w:rsidRPr="00845914" w:rsidRDefault="00385E9F" w:rsidP="00385E9F">
            <w:pPr>
              <w:ind w:right="170"/>
              <w:rPr>
                <w:rFonts w:ascii="Calibri" w:eastAsia="Calibri" w:hAnsi="Calibri" w:cs="Calibri"/>
                <w:sz w:val="20"/>
                <w:szCs w:val="20"/>
                <w:lang w:val="es-ES"/>
              </w:rPr>
            </w:pPr>
          </w:p>
          <w:p w:rsidR="00385E9F" w:rsidRPr="00385E9F" w:rsidRDefault="00385E9F" w:rsidP="00385E9F">
            <w:pPr>
              <w:ind w:right="170"/>
              <w:rPr>
                <w:rFonts w:ascii="Calibri" w:eastAsia="Calibri" w:hAnsi="Calibri" w:cs="Calibri"/>
                <w:sz w:val="20"/>
                <w:szCs w:val="20"/>
                <w:lang w:val="en-US"/>
              </w:rPr>
            </w:pPr>
            <w:r w:rsidRPr="00385E9F">
              <w:rPr>
                <w:rFonts w:ascii="Calibri" w:eastAsia="Calibri" w:hAnsi="Calibri" w:cs="Calibri"/>
                <w:sz w:val="20"/>
                <w:szCs w:val="20"/>
                <w:lang w:val="en-US"/>
              </w:rPr>
              <w:t>The role of numeracy in the risky decision-making process: psychological and neural mechanisms</w:t>
            </w:r>
          </w:p>
          <w:p w:rsidR="00385E9F" w:rsidRPr="00385E9F" w:rsidRDefault="00385E9F" w:rsidP="00385E9F">
            <w:pPr>
              <w:ind w:right="170"/>
              <w:rPr>
                <w:rFonts w:ascii="Calibri" w:eastAsia="Calibri" w:hAnsi="Calibri" w:cs="Calibri"/>
                <w:sz w:val="20"/>
                <w:szCs w:val="20"/>
                <w:lang w:val="en-US"/>
              </w:rPr>
            </w:pPr>
            <w:r w:rsidRPr="00385E9F">
              <w:rPr>
                <w:rFonts w:ascii="Calibri" w:eastAsia="Calibri" w:hAnsi="Calibri" w:cs="Calibri"/>
                <w:sz w:val="20"/>
                <w:szCs w:val="20"/>
                <w:lang w:val="en-US"/>
              </w:rPr>
              <w:t>Principal Investigator: Jakub Traczyk; 2015/17/D/HS6/00703</w:t>
            </w:r>
          </w:p>
        </w:tc>
      </w:tr>
      <w:tr w:rsidR="00E27962" w:rsidRPr="007A1FBE" w:rsidTr="00BA4B61">
        <w:trPr>
          <w:trHeight w:val="340"/>
        </w:trPr>
        <w:tc>
          <w:tcPr>
            <w:tcW w:w="4817" w:type="dxa"/>
            <w:shd w:val="clear" w:color="auto" w:fill="F2F2F2" w:themeFill="background1" w:themeFillShade="F2"/>
          </w:tcPr>
          <w:p w:rsidR="00E27962" w:rsidRPr="007A1FBE" w:rsidRDefault="00E27962" w:rsidP="008B31D5">
            <w:pPr>
              <w:ind w:left="164" w:right="174"/>
              <w:rPr>
                <w:rFonts w:ascii="Calibri" w:eastAsia="Calibri" w:hAnsi="Calibri" w:cs="Calibri"/>
                <w:sz w:val="20"/>
                <w:szCs w:val="20"/>
              </w:rPr>
            </w:pPr>
            <w:r w:rsidRPr="007A1FBE">
              <w:rPr>
                <w:rFonts w:ascii="Calibri" w:eastAsia="Calibri" w:hAnsi="Calibri" w:cs="Calibri"/>
                <w:b/>
                <w:sz w:val="20"/>
                <w:szCs w:val="20"/>
              </w:rPr>
              <w:lastRenderedPageBreak/>
              <w:t>Dyscyplina</w:t>
            </w:r>
            <w:r w:rsidRPr="007A1FBE">
              <w:rPr>
                <w:rFonts w:ascii="Calibri" w:eastAsia="Calibri" w:hAnsi="Calibri" w:cs="Calibri"/>
                <w:sz w:val="20"/>
                <w:szCs w:val="20"/>
              </w:rPr>
              <w:t xml:space="preserve"> (nauki socjologiczne, nauki </w:t>
            </w:r>
            <w:r w:rsidRPr="007A1FBE">
              <w:rPr>
                <w:rFonts w:ascii="Calibri" w:eastAsia="Calibri" w:hAnsi="Calibri" w:cs="Calibri"/>
                <w:sz w:val="20"/>
                <w:szCs w:val="20"/>
              </w:rPr>
              <w:br/>
              <w:t>o kulturze i religii, literaturoznawstwo, psychologia) i</w:t>
            </w:r>
            <w:r w:rsidR="008B31D5" w:rsidRPr="007A1FBE">
              <w:rPr>
                <w:rFonts w:ascii="Calibri" w:eastAsia="Calibri" w:hAnsi="Calibri" w:cs="Calibri"/>
                <w:sz w:val="20"/>
                <w:szCs w:val="20"/>
              </w:rPr>
              <w:t>/lub centrum badawcze</w:t>
            </w:r>
          </w:p>
        </w:tc>
        <w:tc>
          <w:tcPr>
            <w:tcW w:w="4817" w:type="dxa"/>
            <w:gridSpan w:val="2"/>
            <w:shd w:val="clear" w:color="auto" w:fill="F2F2F2" w:themeFill="background1" w:themeFillShade="F2"/>
            <w:vAlign w:val="center"/>
          </w:tcPr>
          <w:p w:rsidR="00E27962" w:rsidRPr="007A1FBE" w:rsidRDefault="00385E9F" w:rsidP="00C95C19">
            <w:pPr>
              <w:ind w:left="160" w:right="170"/>
              <w:rPr>
                <w:rFonts w:ascii="Calibri" w:eastAsia="Calibri" w:hAnsi="Calibri" w:cs="Calibri"/>
                <w:sz w:val="20"/>
                <w:szCs w:val="20"/>
              </w:rPr>
            </w:pPr>
            <w:r>
              <w:rPr>
                <w:rFonts w:ascii="Calibri" w:eastAsia="Calibri" w:hAnsi="Calibri" w:cs="Calibri"/>
                <w:sz w:val="20"/>
                <w:szCs w:val="20"/>
              </w:rPr>
              <w:t>psychologia</w:t>
            </w:r>
          </w:p>
        </w:tc>
      </w:tr>
      <w:tr w:rsidR="00E27962" w:rsidRPr="00845914" w:rsidTr="008B31D5">
        <w:trPr>
          <w:trHeight w:val="340"/>
        </w:trPr>
        <w:tc>
          <w:tcPr>
            <w:tcW w:w="4817" w:type="dxa"/>
            <w:shd w:val="clear" w:color="auto" w:fill="auto"/>
          </w:tcPr>
          <w:p w:rsidR="00E27962" w:rsidRPr="007A1FBE" w:rsidRDefault="00E27962" w:rsidP="00DA7859">
            <w:pPr>
              <w:ind w:left="164" w:right="174"/>
              <w:rPr>
                <w:rFonts w:ascii="Calibri" w:eastAsia="Calibri" w:hAnsi="Calibri" w:cs="Calibri"/>
                <w:sz w:val="20"/>
                <w:szCs w:val="20"/>
              </w:rPr>
            </w:pPr>
            <w:r w:rsidRPr="007A1FBE">
              <w:rPr>
                <w:rFonts w:ascii="Calibri" w:eastAsia="Calibri" w:hAnsi="Calibri" w:cs="Calibri"/>
                <w:b/>
                <w:sz w:val="20"/>
                <w:szCs w:val="20"/>
              </w:rPr>
              <w:t>Krótki opis kierunku badawczego</w:t>
            </w:r>
            <w:r w:rsidRPr="007A1FBE">
              <w:rPr>
                <w:rFonts w:ascii="Calibri" w:eastAsia="Calibri" w:hAnsi="Calibri" w:cs="Calibri"/>
                <w:sz w:val="20"/>
                <w:szCs w:val="20"/>
              </w:rPr>
              <w:t xml:space="preserve"> realizowanego przez </w:t>
            </w:r>
            <w:r w:rsidR="00DA7859" w:rsidRPr="007A1FBE">
              <w:rPr>
                <w:rFonts w:ascii="Calibri" w:eastAsia="Calibri" w:hAnsi="Calibri" w:cs="Calibri"/>
                <w:sz w:val="20"/>
                <w:szCs w:val="20"/>
              </w:rPr>
              <w:t>promotora</w:t>
            </w:r>
            <w:r w:rsidRPr="007A1FBE">
              <w:rPr>
                <w:rFonts w:ascii="Calibri" w:eastAsia="Calibri" w:hAnsi="Calibri" w:cs="Calibri"/>
                <w:sz w:val="20"/>
                <w:szCs w:val="20"/>
              </w:rPr>
              <w:t xml:space="preserve"> (kilka zdań pozwalających na zorientowanie się</w:t>
            </w:r>
            <w:r w:rsidR="00DE6C7E" w:rsidRPr="007A1FBE">
              <w:rPr>
                <w:rFonts w:ascii="Calibri" w:eastAsia="Calibri" w:hAnsi="Calibri" w:cs="Calibri"/>
                <w:sz w:val="20"/>
                <w:szCs w:val="20"/>
              </w:rPr>
              <w:t>,</w:t>
            </w:r>
            <w:r w:rsidRPr="007A1FBE">
              <w:rPr>
                <w:rFonts w:ascii="Calibri" w:eastAsia="Calibri" w:hAnsi="Calibri" w:cs="Calibri"/>
                <w:sz w:val="20"/>
                <w:szCs w:val="20"/>
              </w:rPr>
              <w:t xml:space="preserve"> czym się zajmuje) oraz ewentualny link do strony internetowej</w:t>
            </w:r>
            <w:r w:rsidR="008B31D5" w:rsidRPr="007A1FBE">
              <w:rPr>
                <w:rFonts w:ascii="Calibri" w:eastAsia="Calibri" w:hAnsi="Calibri" w:cs="Calibri"/>
                <w:sz w:val="20"/>
                <w:szCs w:val="20"/>
              </w:rPr>
              <w:t>/zespołu badawczego</w:t>
            </w:r>
          </w:p>
        </w:tc>
        <w:tc>
          <w:tcPr>
            <w:tcW w:w="4817" w:type="dxa"/>
            <w:gridSpan w:val="2"/>
            <w:shd w:val="clear" w:color="auto" w:fill="auto"/>
            <w:vAlign w:val="center"/>
          </w:tcPr>
          <w:p w:rsidR="00E27962" w:rsidRDefault="00385E9F" w:rsidP="008B31D5">
            <w:pPr>
              <w:ind w:left="169" w:right="170"/>
              <w:rPr>
                <w:rFonts w:asciiTheme="majorHAnsi" w:eastAsia="Calibri" w:hAnsiTheme="majorHAnsi" w:cs="Calibri"/>
                <w:sz w:val="20"/>
                <w:szCs w:val="20"/>
                <w:lang w:val="en-US"/>
              </w:rPr>
            </w:pPr>
            <w:r w:rsidRPr="00385E9F">
              <w:rPr>
                <w:rFonts w:asciiTheme="majorHAnsi" w:eastAsia="Calibri" w:hAnsiTheme="majorHAnsi" w:cs="Calibri"/>
                <w:sz w:val="20"/>
                <w:szCs w:val="20"/>
                <w:lang w:val="en-US"/>
              </w:rPr>
              <w:t>The primary aim of CRIDM is to better understand basic psychological mechanisms underlying decision making. We are particularly focused on the role of emotional and cognitive factors (e.g., related to numerical cognition) in the decision-making process.</w:t>
            </w:r>
          </w:p>
          <w:p w:rsidR="00385E9F" w:rsidRDefault="00385E9F" w:rsidP="008B31D5">
            <w:pPr>
              <w:ind w:left="169" w:right="170"/>
              <w:rPr>
                <w:rFonts w:asciiTheme="majorHAnsi" w:eastAsia="Calibri" w:hAnsiTheme="majorHAnsi" w:cs="Calibri"/>
                <w:sz w:val="20"/>
                <w:szCs w:val="20"/>
                <w:lang w:val="en-US"/>
              </w:rPr>
            </w:pPr>
          </w:p>
          <w:p w:rsidR="00385E9F" w:rsidRPr="00385E9F" w:rsidRDefault="00385E9F" w:rsidP="008B31D5">
            <w:pPr>
              <w:ind w:left="169" w:right="170"/>
              <w:rPr>
                <w:rFonts w:asciiTheme="majorHAnsi" w:eastAsia="Calibri" w:hAnsiTheme="majorHAnsi" w:cs="Calibri"/>
                <w:sz w:val="20"/>
                <w:szCs w:val="20"/>
                <w:lang w:val="en-US"/>
              </w:rPr>
            </w:pPr>
            <w:r w:rsidRPr="00385E9F">
              <w:rPr>
                <w:rFonts w:asciiTheme="majorHAnsi" w:eastAsia="Calibri" w:hAnsiTheme="majorHAnsi" w:cs="Calibri"/>
                <w:sz w:val="20"/>
                <w:szCs w:val="20"/>
                <w:lang w:val="en-US"/>
              </w:rPr>
              <w:t>Importantly, we aim at applying the results of these basic research in the development and validation of methods (such as visual aids or cognitive training) that may help people make better decisions not only in laboratory settings but also in everyday life.</w:t>
            </w:r>
          </w:p>
        </w:tc>
      </w:tr>
      <w:tr w:rsidR="00E27962" w:rsidRPr="007A1FBE" w:rsidTr="00BA4B61">
        <w:trPr>
          <w:trHeight w:val="340"/>
        </w:trPr>
        <w:tc>
          <w:tcPr>
            <w:tcW w:w="4817" w:type="dxa"/>
            <w:shd w:val="clear" w:color="auto" w:fill="F2F2F2" w:themeFill="background1" w:themeFillShade="F2"/>
          </w:tcPr>
          <w:p w:rsidR="00E27962" w:rsidRPr="007A1FBE" w:rsidRDefault="008B31D5" w:rsidP="00C95C19">
            <w:pPr>
              <w:ind w:left="164" w:right="174"/>
              <w:rPr>
                <w:rFonts w:ascii="Calibri" w:eastAsia="Calibri" w:hAnsi="Calibri" w:cs="Calibri"/>
                <w:sz w:val="20"/>
                <w:szCs w:val="20"/>
              </w:rPr>
            </w:pPr>
            <w:r w:rsidRPr="007A1FBE">
              <w:rPr>
                <w:rFonts w:ascii="Calibri" w:eastAsia="Calibri" w:hAnsi="Calibri" w:cs="Calibri"/>
                <w:b/>
                <w:sz w:val="20"/>
                <w:szCs w:val="20"/>
              </w:rPr>
              <w:t xml:space="preserve">Potencjalne obszary tematyczne </w:t>
            </w:r>
            <w:r w:rsidRPr="007A1FBE">
              <w:rPr>
                <w:rFonts w:ascii="Calibri" w:eastAsia="Calibri" w:hAnsi="Calibri" w:cs="Calibri"/>
                <w:sz w:val="20"/>
                <w:szCs w:val="20"/>
              </w:rPr>
              <w:t xml:space="preserve">projektów rozpraw doktorskich, które promotor byłby w stanie </w:t>
            </w:r>
            <w:r w:rsidRPr="007A1FBE">
              <w:rPr>
                <w:rFonts w:ascii="Calibri" w:eastAsia="Calibri" w:hAnsi="Calibri" w:cs="Calibri"/>
                <w:sz w:val="20"/>
                <w:szCs w:val="20"/>
              </w:rPr>
              <w:lastRenderedPageBreak/>
              <w:t>prowadzić lub temat grantu badawczego, w którym promotor mógłby zaangażować doktoranta/ów</w:t>
            </w:r>
          </w:p>
        </w:tc>
        <w:tc>
          <w:tcPr>
            <w:tcW w:w="4817" w:type="dxa"/>
            <w:gridSpan w:val="2"/>
            <w:shd w:val="clear" w:color="auto" w:fill="F2F2F2" w:themeFill="background1" w:themeFillShade="F2"/>
            <w:vAlign w:val="center"/>
          </w:tcPr>
          <w:p w:rsidR="00E27962" w:rsidRPr="007A1FBE" w:rsidRDefault="00385E9F" w:rsidP="00C95C19">
            <w:pPr>
              <w:ind w:left="160" w:right="170"/>
              <w:rPr>
                <w:rFonts w:ascii="Calibri" w:eastAsia="Calibri" w:hAnsi="Calibri" w:cs="Calibri"/>
                <w:sz w:val="20"/>
                <w:szCs w:val="20"/>
              </w:rPr>
            </w:pPr>
            <w:r>
              <w:rPr>
                <w:rFonts w:ascii="Calibri" w:eastAsia="Calibri" w:hAnsi="Calibri" w:cs="Calibri"/>
                <w:color w:val="auto"/>
                <w:sz w:val="20"/>
                <w:szCs w:val="20"/>
              </w:rPr>
              <w:lastRenderedPageBreak/>
              <w:t>Podejmowanie decyzji, ocena ryzyka, zdolności poznawcze</w:t>
            </w:r>
          </w:p>
        </w:tc>
      </w:tr>
      <w:tr w:rsidR="00D85EAC" w:rsidRPr="007A1FBE" w:rsidTr="007A1FBE">
        <w:trPr>
          <w:trHeight w:val="648"/>
        </w:trPr>
        <w:tc>
          <w:tcPr>
            <w:tcW w:w="4817" w:type="dxa"/>
            <w:vMerge w:val="restart"/>
            <w:shd w:val="clear" w:color="auto" w:fill="auto"/>
            <w:vAlign w:val="center"/>
          </w:tcPr>
          <w:p w:rsidR="00D85EAC" w:rsidRPr="007A1FBE" w:rsidRDefault="00D85EAC" w:rsidP="007A1FBE">
            <w:pPr>
              <w:ind w:left="164" w:right="174"/>
              <w:rPr>
                <w:rFonts w:ascii="Calibri" w:eastAsia="Calibri" w:hAnsi="Calibri" w:cs="Calibri"/>
                <w:sz w:val="20"/>
                <w:szCs w:val="20"/>
              </w:rPr>
            </w:pPr>
            <w:r w:rsidRPr="007A1FBE">
              <w:rPr>
                <w:rFonts w:ascii="Calibri" w:eastAsia="Calibri" w:hAnsi="Calibri" w:cs="Calibri"/>
                <w:b/>
                <w:sz w:val="20"/>
                <w:szCs w:val="20"/>
              </w:rPr>
              <w:t>Liczba osób</w:t>
            </w:r>
            <w:r w:rsidRPr="007A1FBE">
              <w:rPr>
                <w:rFonts w:ascii="Calibri" w:eastAsia="Calibri" w:hAnsi="Calibri" w:cs="Calibri"/>
                <w:sz w:val="20"/>
                <w:szCs w:val="20"/>
              </w:rPr>
              <w:t>, które promotor byłby w stanie przyjąć do projektów badawczych:</w:t>
            </w:r>
          </w:p>
        </w:tc>
        <w:tc>
          <w:tcPr>
            <w:tcW w:w="2408" w:type="dxa"/>
            <w:shd w:val="clear" w:color="auto" w:fill="auto"/>
            <w:vAlign w:val="center"/>
          </w:tcPr>
          <w:p w:rsidR="00D85EAC" w:rsidRPr="007A1FBE" w:rsidRDefault="00D85EAC" w:rsidP="00C95C19">
            <w:pPr>
              <w:ind w:left="160" w:right="170"/>
              <w:rPr>
                <w:rFonts w:ascii="Calibri" w:eastAsia="Calibri" w:hAnsi="Calibri" w:cs="Calibri"/>
                <w:sz w:val="20"/>
                <w:szCs w:val="20"/>
              </w:rPr>
            </w:pPr>
            <w:r w:rsidRPr="007A1FBE">
              <w:rPr>
                <w:rFonts w:ascii="Calibri" w:eastAsia="Calibri" w:hAnsi="Calibri" w:cs="Calibri"/>
                <w:sz w:val="20"/>
                <w:szCs w:val="20"/>
              </w:rPr>
              <w:t>ze stypendium w grantach oraz liczba miesięcy stypendium dla doktoranta</w:t>
            </w:r>
          </w:p>
        </w:tc>
        <w:tc>
          <w:tcPr>
            <w:tcW w:w="2409" w:type="dxa"/>
            <w:shd w:val="clear" w:color="auto" w:fill="auto"/>
            <w:vAlign w:val="center"/>
          </w:tcPr>
          <w:p w:rsidR="00D85EAC" w:rsidRPr="007A1FBE" w:rsidRDefault="00D85EAC" w:rsidP="00C95C19">
            <w:pPr>
              <w:ind w:left="160" w:right="170"/>
              <w:rPr>
                <w:rFonts w:ascii="Calibri" w:eastAsia="Calibri" w:hAnsi="Calibri" w:cs="Calibri"/>
                <w:sz w:val="20"/>
                <w:szCs w:val="20"/>
              </w:rPr>
            </w:pPr>
            <w:r w:rsidRPr="007A1FBE">
              <w:rPr>
                <w:rFonts w:ascii="Calibri" w:eastAsia="Calibri" w:hAnsi="Calibri" w:cs="Calibri"/>
                <w:sz w:val="20"/>
                <w:szCs w:val="20"/>
              </w:rPr>
              <w:t>bez stypendium w grantach</w:t>
            </w:r>
          </w:p>
        </w:tc>
      </w:tr>
      <w:tr w:rsidR="00D85EAC" w:rsidRPr="007A1FBE" w:rsidTr="007A1FBE">
        <w:trPr>
          <w:trHeight w:val="648"/>
        </w:trPr>
        <w:tc>
          <w:tcPr>
            <w:tcW w:w="4817" w:type="dxa"/>
            <w:vMerge/>
            <w:shd w:val="clear" w:color="auto" w:fill="auto"/>
          </w:tcPr>
          <w:p w:rsidR="00D85EAC" w:rsidRPr="007A1FBE" w:rsidRDefault="00D85EAC" w:rsidP="00B57915">
            <w:pPr>
              <w:ind w:left="164" w:right="174"/>
              <w:rPr>
                <w:rFonts w:ascii="Calibri" w:eastAsia="Calibri" w:hAnsi="Calibri" w:cs="Calibri"/>
                <w:b/>
                <w:sz w:val="20"/>
                <w:szCs w:val="20"/>
              </w:rPr>
            </w:pPr>
          </w:p>
        </w:tc>
        <w:tc>
          <w:tcPr>
            <w:tcW w:w="2408" w:type="dxa"/>
            <w:shd w:val="clear" w:color="auto" w:fill="auto"/>
            <w:vAlign w:val="center"/>
          </w:tcPr>
          <w:p w:rsidR="00D85EAC" w:rsidRPr="007A1FBE" w:rsidRDefault="00385E9F" w:rsidP="007A1FBE">
            <w:pPr>
              <w:ind w:left="160" w:right="170"/>
              <w:jc w:val="center"/>
              <w:rPr>
                <w:rFonts w:ascii="Calibri" w:eastAsia="Calibri" w:hAnsi="Calibri" w:cs="Calibri"/>
                <w:sz w:val="20"/>
                <w:szCs w:val="20"/>
              </w:rPr>
            </w:pPr>
            <w:r>
              <w:rPr>
                <w:rFonts w:ascii="Calibri" w:eastAsia="Calibri" w:hAnsi="Calibri" w:cs="Calibri"/>
                <w:sz w:val="20"/>
                <w:szCs w:val="20"/>
              </w:rPr>
              <w:t>0</w:t>
            </w:r>
          </w:p>
        </w:tc>
        <w:tc>
          <w:tcPr>
            <w:tcW w:w="2409" w:type="dxa"/>
            <w:shd w:val="clear" w:color="auto" w:fill="auto"/>
            <w:vAlign w:val="center"/>
          </w:tcPr>
          <w:p w:rsidR="00D85EAC" w:rsidRPr="007A1FBE" w:rsidRDefault="00385E9F" w:rsidP="007A1FBE">
            <w:pPr>
              <w:ind w:left="160" w:right="170"/>
              <w:jc w:val="center"/>
              <w:rPr>
                <w:rFonts w:ascii="Calibri" w:eastAsia="Calibri" w:hAnsi="Calibri" w:cs="Calibri"/>
                <w:sz w:val="20"/>
                <w:szCs w:val="20"/>
              </w:rPr>
            </w:pPr>
            <w:r>
              <w:rPr>
                <w:rFonts w:ascii="Calibri" w:eastAsia="Calibri" w:hAnsi="Calibri" w:cs="Calibri"/>
                <w:sz w:val="20"/>
                <w:szCs w:val="20"/>
              </w:rPr>
              <w:t>1</w:t>
            </w:r>
          </w:p>
        </w:tc>
      </w:tr>
      <w:tr w:rsidR="008B31D5" w:rsidRPr="007A1FBE" w:rsidTr="00BA4B61">
        <w:trPr>
          <w:trHeight w:val="340"/>
        </w:trPr>
        <w:tc>
          <w:tcPr>
            <w:tcW w:w="4817" w:type="dxa"/>
            <w:shd w:val="clear" w:color="auto" w:fill="F2F2F2" w:themeFill="background1" w:themeFillShade="F2"/>
            <w:vAlign w:val="center"/>
          </w:tcPr>
          <w:p w:rsidR="008B31D5" w:rsidRPr="007A1FBE" w:rsidRDefault="008B31D5" w:rsidP="008B31D5">
            <w:pPr>
              <w:ind w:left="164" w:right="170"/>
              <w:rPr>
                <w:rFonts w:ascii="Calibri" w:eastAsia="Calibri" w:hAnsi="Calibri" w:cs="Calibri"/>
                <w:b/>
                <w:sz w:val="20"/>
                <w:szCs w:val="20"/>
              </w:rPr>
            </w:pPr>
            <w:r w:rsidRPr="007A1FBE">
              <w:rPr>
                <w:rFonts w:ascii="Calibri" w:eastAsia="Calibri" w:hAnsi="Calibri" w:cs="Calibri"/>
                <w:b/>
                <w:sz w:val="20"/>
                <w:szCs w:val="20"/>
              </w:rPr>
              <w:t>Liczba obecnie prowadzonych doktoratów:</w:t>
            </w:r>
          </w:p>
          <w:p w:rsidR="008B31D5" w:rsidRPr="007A1FBE" w:rsidRDefault="008B31D5" w:rsidP="008B31D5">
            <w:pPr>
              <w:pStyle w:val="Akapitzlist"/>
              <w:numPr>
                <w:ilvl w:val="0"/>
                <w:numId w:val="2"/>
              </w:numPr>
              <w:ind w:left="443" w:right="170" w:hanging="283"/>
              <w:rPr>
                <w:rFonts w:ascii="Calibri" w:eastAsia="Calibri" w:hAnsi="Calibri" w:cs="Calibri"/>
                <w:sz w:val="20"/>
                <w:szCs w:val="20"/>
              </w:rPr>
            </w:pPr>
            <w:r w:rsidRPr="007A1FBE">
              <w:rPr>
                <w:rFonts w:ascii="Calibri" w:eastAsia="Calibri" w:hAnsi="Calibri" w:cs="Calibri"/>
                <w:sz w:val="20"/>
                <w:szCs w:val="20"/>
              </w:rPr>
              <w:t>w programie ISD</w:t>
            </w:r>
          </w:p>
          <w:p w:rsidR="008B31D5" w:rsidRPr="007A1FBE" w:rsidRDefault="008B31D5" w:rsidP="008B31D5">
            <w:pPr>
              <w:pStyle w:val="Akapitzlist"/>
              <w:numPr>
                <w:ilvl w:val="0"/>
                <w:numId w:val="2"/>
              </w:numPr>
              <w:ind w:left="443" w:right="170" w:hanging="283"/>
              <w:rPr>
                <w:rFonts w:ascii="Calibri" w:eastAsia="Calibri" w:hAnsi="Calibri" w:cs="Calibri"/>
                <w:sz w:val="20"/>
                <w:szCs w:val="20"/>
              </w:rPr>
            </w:pPr>
            <w:r w:rsidRPr="007A1FBE">
              <w:rPr>
                <w:rFonts w:ascii="Calibri" w:eastAsia="Calibri" w:hAnsi="Calibri" w:cs="Calibri"/>
                <w:sz w:val="20"/>
                <w:szCs w:val="20"/>
              </w:rPr>
              <w:t>w Szkole Doktorskiej</w:t>
            </w:r>
          </w:p>
          <w:p w:rsidR="00DE6C7E" w:rsidRPr="007A1FBE" w:rsidRDefault="00DE6C7E" w:rsidP="008B31D5">
            <w:pPr>
              <w:pStyle w:val="Akapitzlist"/>
              <w:numPr>
                <w:ilvl w:val="0"/>
                <w:numId w:val="2"/>
              </w:numPr>
              <w:ind w:left="443" w:right="170" w:hanging="283"/>
              <w:rPr>
                <w:rFonts w:ascii="Calibri" w:eastAsia="Calibri" w:hAnsi="Calibri" w:cs="Calibri"/>
                <w:sz w:val="20"/>
                <w:szCs w:val="20"/>
              </w:rPr>
            </w:pPr>
            <w:r w:rsidRPr="007A1FBE">
              <w:rPr>
                <w:rFonts w:ascii="Calibri" w:eastAsia="Calibri" w:hAnsi="Calibri" w:cs="Calibri"/>
                <w:sz w:val="20"/>
                <w:szCs w:val="20"/>
              </w:rPr>
              <w:t xml:space="preserve">w programie ICT &amp; </w:t>
            </w:r>
            <w:proofErr w:type="spellStart"/>
            <w:r w:rsidRPr="007A1FBE">
              <w:rPr>
                <w:rFonts w:ascii="Calibri" w:eastAsia="Calibri" w:hAnsi="Calibri" w:cs="Calibri"/>
                <w:sz w:val="20"/>
                <w:szCs w:val="20"/>
              </w:rPr>
              <w:t>Psychology</w:t>
            </w:r>
            <w:proofErr w:type="spellEnd"/>
          </w:p>
          <w:p w:rsidR="00D85EAC" w:rsidRPr="007A1FBE" w:rsidRDefault="008B31D5" w:rsidP="007A1FBE">
            <w:pPr>
              <w:pStyle w:val="Akapitzlist"/>
              <w:numPr>
                <w:ilvl w:val="0"/>
                <w:numId w:val="2"/>
              </w:numPr>
              <w:ind w:left="443" w:right="170" w:hanging="283"/>
              <w:rPr>
                <w:rFonts w:ascii="Calibri" w:eastAsia="Calibri" w:hAnsi="Calibri" w:cs="Calibri"/>
                <w:sz w:val="20"/>
                <w:szCs w:val="20"/>
              </w:rPr>
            </w:pPr>
            <w:r w:rsidRPr="007A1FBE">
              <w:rPr>
                <w:rFonts w:ascii="Calibri" w:eastAsia="Calibri" w:hAnsi="Calibri" w:cs="Calibri"/>
                <w:sz w:val="20"/>
                <w:szCs w:val="20"/>
              </w:rPr>
              <w:t>w trybie eksternistycznym</w:t>
            </w:r>
          </w:p>
        </w:tc>
        <w:tc>
          <w:tcPr>
            <w:tcW w:w="4817" w:type="dxa"/>
            <w:gridSpan w:val="2"/>
            <w:shd w:val="clear" w:color="auto" w:fill="F2F2F2" w:themeFill="background1" w:themeFillShade="F2"/>
            <w:vAlign w:val="center"/>
          </w:tcPr>
          <w:p w:rsidR="008B31D5" w:rsidRPr="007A1FBE" w:rsidRDefault="00845914" w:rsidP="008B31D5">
            <w:pPr>
              <w:ind w:left="160" w:right="170"/>
              <w:rPr>
                <w:rFonts w:ascii="Calibri" w:eastAsia="Calibri" w:hAnsi="Calibri" w:cs="Calibri"/>
                <w:sz w:val="20"/>
                <w:szCs w:val="20"/>
              </w:rPr>
            </w:pPr>
            <w:r>
              <w:rPr>
                <w:rFonts w:ascii="Calibri" w:eastAsia="Calibri" w:hAnsi="Calibri" w:cs="Calibri"/>
                <w:sz w:val="20"/>
                <w:szCs w:val="20"/>
              </w:rPr>
              <w:t>1 (w Szkole Doktorskiej)</w:t>
            </w:r>
          </w:p>
        </w:tc>
      </w:tr>
      <w:tr w:rsidR="008B31D5" w:rsidRPr="007A1FBE" w:rsidTr="00F14184">
        <w:trPr>
          <w:trHeight w:val="340"/>
        </w:trPr>
        <w:tc>
          <w:tcPr>
            <w:tcW w:w="4817" w:type="dxa"/>
            <w:shd w:val="clear" w:color="auto" w:fill="auto"/>
            <w:vAlign w:val="center"/>
          </w:tcPr>
          <w:p w:rsidR="00D85EAC" w:rsidRPr="007A1FBE" w:rsidRDefault="008B31D5" w:rsidP="007A1FBE">
            <w:pPr>
              <w:ind w:left="164" w:right="170"/>
              <w:rPr>
                <w:rFonts w:ascii="Calibri" w:eastAsia="Calibri" w:hAnsi="Calibri" w:cs="Calibri"/>
                <w:sz w:val="20"/>
                <w:szCs w:val="20"/>
              </w:rPr>
            </w:pPr>
            <w:r w:rsidRPr="007A1FBE">
              <w:rPr>
                <w:rFonts w:ascii="Calibri" w:eastAsia="Calibri" w:hAnsi="Calibri" w:cs="Calibri"/>
                <w:b/>
                <w:sz w:val="20"/>
                <w:szCs w:val="20"/>
              </w:rPr>
              <w:t xml:space="preserve">Liczba wypromowanych doktorantów </w:t>
            </w:r>
            <w:r w:rsidRPr="007A1FBE">
              <w:rPr>
                <w:rFonts w:ascii="Calibri" w:eastAsia="Calibri" w:hAnsi="Calibri" w:cs="Calibri"/>
                <w:sz w:val="20"/>
                <w:szCs w:val="20"/>
              </w:rPr>
              <w:t>wraz z rokiem ukończenia doktoratu</w:t>
            </w:r>
          </w:p>
        </w:tc>
        <w:tc>
          <w:tcPr>
            <w:tcW w:w="4817" w:type="dxa"/>
            <w:gridSpan w:val="2"/>
            <w:shd w:val="clear" w:color="auto" w:fill="auto"/>
            <w:vAlign w:val="center"/>
          </w:tcPr>
          <w:p w:rsidR="008B31D5" w:rsidRPr="007A1FBE" w:rsidRDefault="00845914" w:rsidP="008B31D5">
            <w:pPr>
              <w:ind w:left="160" w:right="170"/>
              <w:rPr>
                <w:rFonts w:ascii="Calibri" w:eastAsia="Calibri" w:hAnsi="Calibri" w:cs="Calibri"/>
                <w:sz w:val="20"/>
                <w:szCs w:val="20"/>
              </w:rPr>
            </w:pPr>
            <w:r>
              <w:rPr>
                <w:rFonts w:ascii="Calibri" w:eastAsia="Calibri" w:hAnsi="Calibri" w:cs="Calibri"/>
                <w:sz w:val="20"/>
                <w:szCs w:val="20"/>
              </w:rPr>
              <w:t>1 (2022)</w:t>
            </w:r>
          </w:p>
        </w:tc>
      </w:tr>
      <w:tr w:rsidR="00BA4B61" w:rsidRPr="007A1FBE" w:rsidTr="00BA4B61">
        <w:trPr>
          <w:trHeight w:val="340"/>
        </w:trPr>
        <w:tc>
          <w:tcPr>
            <w:tcW w:w="4817" w:type="dxa"/>
            <w:shd w:val="clear" w:color="auto" w:fill="F2F2F2" w:themeFill="background1" w:themeFillShade="F2"/>
            <w:vAlign w:val="center"/>
          </w:tcPr>
          <w:p w:rsidR="00BA4B61" w:rsidRPr="007A1FBE" w:rsidRDefault="00BA4B61" w:rsidP="008B31D5">
            <w:pPr>
              <w:ind w:left="164" w:right="170"/>
              <w:rPr>
                <w:rFonts w:ascii="Calibri" w:eastAsia="Calibri" w:hAnsi="Calibri" w:cs="Calibri"/>
                <w:b/>
                <w:sz w:val="20"/>
                <w:szCs w:val="20"/>
              </w:rPr>
            </w:pPr>
            <w:r w:rsidRPr="007A1FBE">
              <w:rPr>
                <w:rFonts w:ascii="Calibri" w:eastAsia="Calibri" w:hAnsi="Calibri" w:cs="Calibri"/>
                <w:b/>
                <w:sz w:val="20"/>
                <w:szCs w:val="20"/>
              </w:rPr>
              <w:t xml:space="preserve">Liczba otwartych przewodów </w:t>
            </w:r>
            <w:r w:rsidRPr="007A1FBE">
              <w:rPr>
                <w:rFonts w:ascii="Calibri" w:eastAsia="Calibri" w:hAnsi="Calibri" w:cs="Calibri"/>
                <w:sz w:val="20"/>
                <w:szCs w:val="20"/>
              </w:rPr>
              <w:t>(w starym trybie)</w:t>
            </w:r>
          </w:p>
        </w:tc>
        <w:tc>
          <w:tcPr>
            <w:tcW w:w="4817" w:type="dxa"/>
            <w:gridSpan w:val="2"/>
            <w:shd w:val="clear" w:color="auto" w:fill="F2F2F2" w:themeFill="background1" w:themeFillShade="F2"/>
            <w:vAlign w:val="center"/>
          </w:tcPr>
          <w:p w:rsidR="00BA4B61" w:rsidRPr="007A1FBE" w:rsidRDefault="00845914" w:rsidP="008B31D5">
            <w:pPr>
              <w:ind w:left="160" w:right="170"/>
              <w:rPr>
                <w:rFonts w:ascii="Calibri" w:eastAsia="Calibri" w:hAnsi="Calibri" w:cs="Calibri"/>
                <w:sz w:val="20"/>
                <w:szCs w:val="20"/>
              </w:rPr>
            </w:pPr>
            <w:r>
              <w:rPr>
                <w:rFonts w:ascii="Calibri" w:eastAsia="Calibri" w:hAnsi="Calibri" w:cs="Calibri"/>
                <w:sz w:val="20"/>
                <w:szCs w:val="20"/>
              </w:rPr>
              <w:t>0</w:t>
            </w:r>
          </w:p>
        </w:tc>
      </w:tr>
      <w:tr w:rsidR="00BA4B61" w:rsidRPr="007A1FBE" w:rsidTr="00F14184">
        <w:trPr>
          <w:trHeight w:val="340"/>
        </w:trPr>
        <w:tc>
          <w:tcPr>
            <w:tcW w:w="4817" w:type="dxa"/>
            <w:shd w:val="clear" w:color="auto" w:fill="auto"/>
            <w:vAlign w:val="center"/>
          </w:tcPr>
          <w:p w:rsidR="00D85EAC" w:rsidRPr="007A1FBE" w:rsidRDefault="00BA4B61" w:rsidP="007A1FBE">
            <w:pPr>
              <w:ind w:left="164" w:right="170"/>
              <w:rPr>
                <w:rFonts w:ascii="Calibri" w:eastAsia="Calibri" w:hAnsi="Calibri" w:cs="Calibri"/>
                <w:sz w:val="20"/>
                <w:szCs w:val="20"/>
              </w:rPr>
            </w:pPr>
            <w:r w:rsidRPr="007A1FBE">
              <w:rPr>
                <w:rFonts w:ascii="Calibri" w:eastAsia="Calibri" w:hAnsi="Calibri" w:cs="Calibri"/>
                <w:b/>
                <w:sz w:val="20"/>
                <w:szCs w:val="20"/>
              </w:rPr>
              <w:t xml:space="preserve">Liczba doktorantów </w:t>
            </w:r>
            <w:r w:rsidRPr="007A1FBE">
              <w:rPr>
                <w:rFonts w:ascii="Calibri" w:eastAsia="Calibri" w:hAnsi="Calibri" w:cs="Calibri"/>
                <w:sz w:val="20"/>
                <w:szCs w:val="20"/>
              </w:rPr>
              <w:t>aktualnie pracujących w zespole</w:t>
            </w:r>
          </w:p>
        </w:tc>
        <w:tc>
          <w:tcPr>
            <w:tcW w:w="4817" w:type="dxa"/>
            <w:gridSpan w:val="2"/>
            <w:shd w:val="clear" w:color="auto" w:fill="auto"/>
            <w:vAlign w:val="center"/>
          </w:tcPr>
          <w:p w:rsidR="00BA4B61" w:rsidRPr="007A1FBE" w:rsidRDefault="00385E9F" w:rsidP="008B31D5">
            <w:pPr>
              <w:ind w:left="160" w:right="170"/>
              <w:rPr>
                <w:rFonts w:ascii="Calibri" w:eastAsia="Calibri" w:hAnsi="Calibri" w:cs="Calibri"/>
                <w:sz w:val="20"/>
                <w:szCs w:val="20"/>
              </w:rPr>
            </w:pPr>
            <w:r>
              <w:rPr>
                <w:rFonts w:ascii="Calibri" w:eastAsia="Calibri" w:hAnsi="Calibri" w:cs="Calibri"/>
                <w:sz w:val="20"/>
                <w:szCs w:val="20"/>
              </w:rPr>
              <w:t>2</w:t>
            </w:r>
          </w:p>
        </w:tc>
      </w:tr>
      <w:tr w:rsidR="00BA4B61" w:rsidRPr="007A1FBE" w:rsidTr="00C906FF">
        <w:trPr>
          <w:trHeight w:val="1245"/>
        </w:trPr>
        <w:tc>
          <w:tcPr>
            <w:tcW w:w="9634" w:type="dxa"/>
            <w:gridSpan w:val="3"/>
            <w:shd w:val="clear" w:color="auto" w:fill="948A54" w:themeFill="background2" w:themeFillShade="80"/>
            <w:vAlign w:val="center"/>
          </w:tcPr>
          <w:p w:rsidR="00BA4B61" w:rsidRPr="007A1FBE" w:rsidRDefault="00BA4B61" w:rsidP="00BA4B61">
            <w:pPr>
              <w:jc w:val="center"/>
              <w:rPr>
                <w:rFonts w:ascii="Calibri" w:eastAsia="Calibri" w:hAnsi="Calibri" w:cs="Calibri"/>
                <w:b/>
                <w:color w:val="FFFFFF" w:themeColor="background1"/>
                <w:spacing w:val="20"/>
                <w:sz w:val="20"/>
                <w:szCs w:val="20"/>
              </w:rPr>
            </w:pPr>
            <w:r w:rsidRPr="007A1FBE">
              <w:rPr>
                <w:rFonts w:ascii="Calibri" w:eastAsia="Calibri" w:hAnsi="Calibri" w:cs="Calibri"/>
                <w:b/>
                <w:color w:val="FFFFFF" w:themeColor="background1"/>
                <w:spacing w:val="20"/>
                <w:sz w:val="20"/>
                <w:szCs w:val="20"/>
              </w:rPr>
              <w:t>REKRUTACJA</w:t>
            </w:r>
          </w:p>
          <w:p w:rsidR="00BA4B61" w:rsidRPr="007A1FBE" w:rsidRDefault="00BA4B61" w:rsidP="00BA4B61">
            <w:pPr>
              <w:jc w:val="center"/>
              <w:rPr>
                <w:rFonts w:ascii="Calibri" w:eastAsia="Calibri" w:hAnsi="Calibri" w:cs="Calibri"/>
                <w:b/>
                <w:color w:val="FFFFFF" w:themeColor="background1"/>
                <w:spacing w:val="20"/>
                <w:sz w:val="20"/>
                <w:szCs w:val="20"/>
              </w:rPr>
            </w:pPr>
            <w:r w:rsidRPr="007A1FBE">
              <w:rPr>
                <w:rFonts w:ascii="Calibri" w:eastAsia="Calibri" w:hAnsi="Calibri" w:cs="Calibri"/>
                <w:b/>
                <w:color w:val="FFFFFF" w:themeColor="background1"/>
                <w:spacing w:val="20"/>
                <w:sz w:val="20"/>
                <w:szCs w:val="20"/>
              </w:rPr>
              <w:t xml:space="preserve">Kandydaci na doktorantów powinni skontaktować się z wybranymi przez </w:t>
            </w:r>
            <w:r w:rsidRPr="007A1FBE">
              <w:rPr>
                <w:rFonts w:ascii="Calibri" w:eastAsia="Calibri" w:hAnsi="Calibri" w:cs="Calibri"/>
                <w:b/>
                <w:color w:val="FFFFFF" w:themeColor="background1"/>
                <w:spacing w:val="20"/>
                <w:sz w:val="20"/>
                <w:szCs w:val="20"/>
              </w:rPr>
              <w:br/>
              <w:t xml:space="preserve">siebie potencjalnymi promotorami naukowymi, którzy są członkami centów </w:t>
            </w:r>
            <w:r w:rsidRPr="007A1FBE">
              <w:rPr>
                <w:rFonts w:ascii="Calibri" w:eastAsia="Calibri" w:hAnsi="Calibri" w:cs="Calibri"/>
                <w:b/>
                <w:color w:val="FFFFFF" w:themeColor="background1"/>
                <w:spacing w:val="20"/>
                <w:sz w:val="20"/>
                <w:szCs w:val="20"/>
              </w:rPr>
              <w:br/>
              <w:t>i zespołów badawczych</w:t>
            </w:r>
          </w:p>
        </w:tc>
      </w:tr>
      <w:tr w:rsidR="00BA4B61" w:rsidRPr="007A1FBE" w:rsidTr="00412C0E">
        <w:trPr>
          <w:trHeight w:val="340"/>
        </w:trPr>
        <w:tc>
          <w:tcPr>
            <w:tcW w:w="4817" w:type="dxa"/>
            <w:shd w:val="clear" w:color="auto" w:fill="F2F2F2" w:themeFill="background1" w:themeFillShade="F2"/>
          </w:tcPr>
          <w:p w:rsidR="00BA4B61" w:rsidRPr="007A1FBE" w:rsidRDefault="00BA4B61" w:rsidP="00BA4B61">
            <w:pPr>
              <w:ind w:left="164" w:right="174"/>
              <w:rPr>
                <w:rFonts w:ascii="Calibri" w:eastAsia="Calibri" w:hAnsi="Calibri" w:cs="Calibri"/>
                <w:sz w:val="20"/>
                <w:szCs w:val="20"/>
              </w:rPr>
            </w:pPr>
            <w:r w:rsidRPr="007A1FBE">
              <w:rPr>
                <w:rFonts w:ascii="Calibri" w:eastAsia="Calibri" w:hAnsi="Calibri" w:cs="Calibri"/>
                <w:b/>
                <w:sz w:val="20"/>
                <w:szCs w:val="20"/>
              </w:rPr>
              <w:t>Warunki</w:t>
            </w:r>
            <w:r w:rsidRPr="007A1FBE">
              <w:rPr>
                <w:rFonts w:ascii="Calibri" w:eastAsia="Calibri" w:hAnsi="Calibri" w:cs="Calibri"/>
                <w:sz w:val="20"/>
                <w:szCs w:val="20"/>
              </w:rPr>
              <w:t xml:space="preserve">, jakie musi spełnić kandydat </w:t>
            </w:r>
            <w:r w:rsidRPr="007A1FBE">
              <w:rPr>
                <w:rFonts w:ascii="Calibri" w:eastAsia="Calibri" w:hAnsi="Calibri" w:cs="Calibri"/>
                <w:sz w:val="20"/>
                <w:szCs w:val="20"/>
              </w:rPr>
              <w:br/>
              <w:t>w zakresie: zainteresowań naukowych; kompetencji badawczych; dotychczasowych osiągnięć; znajomości języka angielskiego; kompetenc</w:t>
            </w:r>
            <w:r w:rsidR="00DE6C7E" w:rsidRPr="007A1FBE">
              <w:rPr>
                <w:rFonts w:ascii="Calibri" w:eastAsia="Calibri" w:hAnsi="Calibri" w:cs="Calibri"/>
                <w:sz w:val="20"/>
                <w:szCs w:val="20"/>
              </w:rPr>
              <w:t>ji społecznych; dyspozycyjności</w:t>
            </w:r>
          </w:p>
        </w:tc>
        <w:tc>
          <w:tcPr>
            <w:tcW w:w="4817" w:type="dxa"/>
            <w:gridSpan w:val="2"/>
            <w:shd w:val="clear" w:color="auto" w:fill="F2F2F2" w:themeFill="background1" w:themeFillShade="F2"/>
            <w:vAlign w:val="center"/>
          </w:tcPr>
          <w:p w:rsidR="00385E9F" w:rsidRDefault="00385E9F" w:rsidP="00385E9F">
            <w:pPr>
              <w:ind w:left="169" w:right="170"/>
              <w:rPr>
                <w:rFonts w:ascii="Calibri" w:eastAsia="Calibri" w:hAnsi="Calibri" w:cs="Calibri"/>
                <w:sz w:val="20"/>
                <w:szCs w:val="20"/>
              </w:rPr>
            </w:pPr>
            <w:r>
              <w:rPr>
                <w:rFonts w:ascii="Calibri" w:eastAsia="Calibri" w:hAnsi="Calibri" w:cs="Calibri"/>
                <w:sz w:val="20"/>
                <w:szCs w:val="20"/>
              </w:rPr>
              <w:t xml:space="preserve">Znajomość języka angielskiego </w:t>
            </w:r>
          </w:p>
          <w:p w:rsidR="00BA4B61" w:rsidRPr="007A1FBE" w:rsidRDefault="00385E9F" w:rsidP="00385E9F">
            <w:pPr>
              <w:ind w:left="169" w:right="170"/>
              <w:rPr>
                <w:rFonts w:ascii="Calibri" w:eastAsia="Calibri" w:hAnsi="Calibri" w:cs="Calibri"/>
                <w:sz w:val="20"/>
                <w:szCs w:val="20"/>
              </w:rPr>
            </w:pPr>
            <w:r>
              <w:rPr>
                <w:rFonts w:ascii="Calibri" w:eastAsia="Calibri" w:hAnsi="Calibri" w:cs="Calibri"/>
                <w:color w:val="auto"/>
                <w:sz w:val="20"/>
                <w:szCs w:val="20"/>
              </w:rPr>
              <w:t>Znajomość zaawansowanej statystyki i metodologii badań psychologicznych</w:t>
            </w:r>
          </w:p>
        </w:tc>
      </w:tr>
      <w:tr w:rsidR="00BA4B61" w:rsidRPr="007A1FBE" w:rsidTr="008B31D5">
        <w:trPr>
          <w:trHeight w:val="713"/>
        </w:trPr>
        <w:tc>
          <w:tcPr>
            <w:tcW w:w="4817" w:type="dxa"/>
            <w:shd w:val="clear" w:color="auto" w:fill="auto"/>
          </w:tcPr>
          <w:p w:rsidR="00BA4B61" w:rsidRPr="007A1FBE" w:rsidRDefault="00BA4B61" w:rsidP="00BA4B61">
            <w:pPr>
              <w:ind w:left="164" w:right="174"/>
              <w:rPr>
                <w:rFonts w:ascii="Calibri" w:eastAsia="Calibri" w:hAnsi="Calibri" w:cs="Calibri"/>
                <w:color w:val="222222"/>
                <w:sz w:val="20"/>
                <w:szCs w:val="20"/>
              </w:rPr>
            </w:pPr>
            <w:r w:rsidRPr="007A1FBE">
              <w:rPr>
                <w:rFonts w:ascii="Calibri" w:eastAsia="Calibri" w:hAnsi="Calibri" w:cs="Calibri"/>
                <w:b/>
                <w:color w:val="222222"/>
                <w:sz w:val="20"/>
                <w:szCs w:val="20"/>
              </w:rPr>
              <w:t>Preferencje i oczekiwania</w:t>
            </w:r>
            <w:r w:rsidRPr="007A1FBE">
              <w:rPr>
                <w:rFonts w:ascii="Calibri" w:eastAsia="Calibri" w:hAnsi="Calibri" w:cs="Calibri"/>
                <w:color w:val="222222"/>
                <w:sz w:val="20"/>
                <w:szCs w:val="20"/>
              </w:rPr>
              <w:t xml:space="preserve"> w zakresie współpracy</w:t>
            </w:r>
          </w:p>
        </w:tc>
        <w:tc>
          <w:tcPr>
            <w:tcW w:w="4817" w:type="dxa"/>
            <w:gridSpan w:val="2"/>
            <w:shd w:val="clear" w:color="auto" w:fill="auto"/>
            <w:vAlign w:val="center"/>
          </w:tcPr>
          <w:p w:rsidR="00BA4B61" w:rsidRPr="007A1FBE" w:rsidRDefault="00385E9F" w:rsidP="00BA4B61">
            <w:pPr>
              <w:ind w:left="160" w:right="170"/>
              <w:rPr>
                <w:rFonts w:ascii="Calibri" w:eastAsia="Calibri" w:hAnsi="Calibri" w:cs="Calibri"/>
                <w:sz w:val="20"/>
                <w:szCs w:val="20"/>
              </w:rPr>
            </w:pPr>
            <w:r>
              <w:rPr>
                <w:rFonts w:ascii="Calibri" w:eastAsia="Calibri" w:hAnsi="Calibri" w:cs="Calibri"/>
                <w:sz w:val="20"/>
                <w:szCs w:val="20"/>
              </w:rPr>
              <w:t>-</w:t>
            </w:r>
          </w:p>
        </w:tc>
      </w:tr>
      <w:tr w:rsidR="00BA4B61" w:rsidRPr="007A1FBE" w:rsidTr="007A1FBE">
        <w:trPr>
          <w:trHeight w:val="340"/>
        </w:trPr>
        <w:tc>
          <w:tcPr>
            <w:tcW w:w="4817" w:type="dxa"/>
            <w:shd w:val="clear" w:color="auto" w:fill="F2F2F2" w:themeFill="background1" w:themeFillShade="F2"/>
            <w:vAlign w:val="center"/>
          </w:tcPr>
          <w:p w:rsidR="00BA4B61" w:rsidRPr="007A1FBE" w:rsidRDefault="00BA4B61" w:rsidP="007A1FBE">
            <w:pPr>
              <w:ind w:left="164" w:right="174"/>
              <w:rPr>
                <w:rFonts w:ascii="Calibri" w:eastAsia="Calibri" w:hAnsi="Calibri" w:cs="Calibri"/>
                <w:sz w:val="20"/>
                <w:szCs w:val="20"/>
              </w:rPr>
            </w:pPr>
            <w:r w:rsidRPr="007A1FBE">
              <w:rPr>
                <w:rFonts w:ascii="Calibri" w:eastAsia="Calibri" w:hAnsi="Calibri" w:cs="Calibri"/>
                <w:b/>
                <w:sz w:val="20"/>
                <w:szCs w:val="20"/>
              </w:rPr>
              <w:t>Preferencje w zakresie kontaktu</w:t>
            </w:r>
            <w:r w:rsidRPr="007A1FBE">
              <w:rPr>
                <w:rFonts w:ascii="Calibri" w:eastAsia="Calibri" w:hAnsi="Calibri" w:cs="Calibri"/>
                <w:sz w:val="20"/>
                <w:szCs w:val="20"/>
              </w:rPr>
              <w:t xml:space="preserve"> z doktorantem w toku pracy nad doktoratem </w:t>
            </w:r>
          </w:p>
        </w:tc>
        <w:tc>
          <w:tcPr>
            <w:tcW w:w="4817" w:type="dxa"/>
            <w:gridSpan w:val="2"/>
            <w:shd w:val="clear" w:color="auto" w:fill="F2F2F2" w:themeFill="background1" w:themeFillShade="F2"/>
            <w:vAlign w:val="center"/>
          </w:tcPr>
          <w:p w:rsidR="00BA4B61" w:rsidRPr="007A1FBE" w:rsidRDefault="00414928" w:rsidP="007A1FBE">
            <w:pPr>
              <w:ind w:left="169" w:right="170"/>
              <w:rPr>
                <w:rFonts w:ascii="Calibri" w:eastAsia="Calibri" w:hAnsi="Calibri" w:cs="Calibri"/>
                <w:sz w:val="20"/>
                <w:szCs w:val="20"/>
              </w:rPr>
            </w:pPr>
            <w:sdt>
              <w:sdtPr>
                <w:rPr>
                  <w:rFonts w:ascii="Calibri" w:eastAsia="Calibri" w:hAnsi="Calibri" w:cs="Calibri"/>
                  <w:sz w:val="20"/>
                  <w:szCs w:val="20"/>
                </w:rPr>
                <w:id w:val="-1012376544"/>
                <w14:checkbox>
                  <w14:checked w14:val="1"/>
                  <w14:checkedState w14:val="2612" w14:font="MS Gothic"/>
                  <w14:uncheckedState w14:val="2610" w14:font="MS Gothic"/>
                </w14:checkbox>
              </w:sdtPr>
              <w:sdtEndPr/>
              <w:sdtContent>
                <w:r w:rsidR="00385E9F">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w:t>
            </w:r>
            <w:r w:rsidR="00BA4B61" w:rsidRPr="007A1FBE">
              <w:rPr>
                <w:rFonts w:ascii="Calibri" w:eastAsia="Calibri" w:hAnsi="Calibri" w:cs="Calibri"/>
                <w:sz w:val="20"/>
                <w:szCs w:val="20"/>
              </w:rPr>
              <w:t>Kontakt mailowy</w:t>
            </w:r>
          </w:p>
          <w:p w:rsidR="00BA4B61" w:rsidRPr="007A1FBE" w:rsidRDefault="00414928" w:rsidP="007A1FBE">
            <w:pPr>
              <w:ind w:left="169" w:right="170"/>
              <w:rPr>
                <w:rFonts w:ascii="Calibri" w:eastAsia="Calibri" w:hAnsi="Calibri" w:cs="Calibri"/>
                <w:sz w:val="20"/>
                <w:szCs w:val="20"/>
              </w:rPr>
            </w:pPr>
            <w:sdt>
              <w:sdtPr>
                <w:rPr>
                  <w:rFonts w:ascii="Calibri" w:eastAsia="Calibri" w:hAnsi="Calibri" w:cs="Calibri"/>
                  <w:sz w:val="20"/>
                  <w:szCs w:val="20"/>
                </w:rPr>
                <w:id w:val="-1900046646"/>
                <w14:checkbox>
                  <w14:checked w14:val="0"/>
                  <w14:checkedState w14:val="2612" w14:font="MS Gothic"/>
                  <w14:uncheckedState w14:val="2610" w14:font="MS Gothic"/>
                </w14:checkbox>
              </w:sdtPr>
              <w:sdtEndPr/>
              <w:sdtContent>
                <w:r w:rsidR="007A1FBE" w:rsidRPr="007A1FBE">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w:t>
            </w:r>
            <w:r w:rsidR="00BA4B61" w:rsidRPr="007A1FBE">
              <w:rPr>
                <w:rFonts w:ascii="Calibri" w:eastAsia="Calibri" w:hAnsi="Calibri" w:cs="Calibri"/>
                <w:sz w:val="20"/>
                <w:szCs w:val="20"/>
              </w:rPr>
              <w:t>Kontakt telefoniczny</w:t>
            </w:r>
          </w:p>
          <w:p w:rsidR="00BA4B61" w:rsidRPr="007A1FBE" w:rsidRDefault="00414928" w:rsidP="007A1FBE">
            <w:pPr>
              <w:ind w:left="169" w:right="170"/>
              <w:rPr>
                <w:rFonts w:ascii="Calibri" w:eastAsia="Calibri" w:hAnsi="Calibri" w:cs="Calibri"/>
                <w:sz w:val="20"/>
                <w:szCs w:val="20"/>
              </w:rPr>
            </w:pPr>
            <w:sdt>
              <w:sdtPr>
                <w:rPr>
                  <w:rFonts w:ascii="Calibri" w:eastAsia="Calibri" w:hAnsi="Calibri" w:cs="Calibri"/>
                  <w:sz w:val="20"/>
                  <w:szCs w:val="20"/>
                </w:rPr>
                <w:id w:val="2017886476"/>
                <w14:checkbox>
                  <w14:checked w14:val="1"/>
                  <w14:checkedState w14:val="2612" w14:font="MS Gothic"/>
                  <w14:uncheckedState w14:val="2610" w14:font="MS Gothic"/>
                </w14:checkbox>
              </w:sdtPr>
              <w:sdtEndPr/>
              <w:sdtContent>
                <w:r w:rsidR="00385E9F">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w:t>
            </w:r>
            <w:r w:rsidR="00BA4B61" w:rsidRPr="007A1FBE">
              <w:rPr>
                <w:rFonts w:ascii="Calibri" w:eastAsia="Calibri" w:hAnsi="Calibri" w:cs="Calibri"/>
                <w:sz w:val="20"/>
                <w:szCs w:val="20"/>
              </w:rPr>
              <w:t>Osobiste spotkania</w:t>
            </w:r>
          </w:p>
          <w:p w:rsidR="00BA4B61" w:rsidRPr="007A1FBE" w:rsidRDefault="00414928" w:rsidP="007A1FBE">
            <w:pPr>
              <w:ind w:left="169" w:right="170"/>
              <w:rPr>
                <w:rFonts w:ascii="Calibri" w:eastAsia="Calibri" w:hAnsi="Calibri" w:cs="Calibri"/>
                <w:sz w:val="20"/>
                <w:szCs w:val="20"/>
              </w:rPr>
            </w:pPr>
            <w:sdt>
              <w:sdtPr>
                <w:rPr>
                  <w:rFonts w:ascii="Calibri" w:eastAsia="Calibri" w:hAnsi="Calibri" w:cs="Calibri"/>
                  <w:sz w:val="20"/>
                  <w:szCs w:val="20"/>
                </w:rPr>
                <w:id w:val="-114836923"/>
                <w14:checkbox>
                  <w14:checked w14:val="0"/>
                  <w14:checkedState w14:val="2612" w14:font="MS Gothic"/>
                  <w14:uncheckedState w14:val="2610" w14:font="MS Gothic"/>
                </w14:checkbox>
              </w:sdtPr>
              <w:sdtEndPr/>
              <w:sdtContent>
                <w:r w:rsidR="007A1FBE" w:rsidRPr="007A1FBE">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w:t>
            </w:r>
            <w:r w:rsidR="00BA4B61" w:rsidRPr="007A1FBE">
              <w:rPr>
                <w:rFonts w:ascii="Calibri" w:eastAsia="Calibri" w:hAnsi="Calibri" w:cs="Calibri"/>
                <w:sz w:val="20"/>
                <w:szCs w:val="20"/>
              </w:rPr>
              <w:t xml:space="preserve">Wszystkie formy kontaktu </w:t>
            </w:r>
          </w:p>
        </w:tc>
      </w:tr>
      <w:tr w:rsidR="00BA4B61" w:rsidRPr="007A1FBE" w:rsidTr="007A1FBE">
        <w:trPr>
          <w:trHeight w:val="340"/>
        </w:trPr>
        <w:tc>
          <w:tcPr>
            <w:tcW w:w="4817" w:type="dxa"/>
            <w:shd w:val="clear" w:color="auto" w:fill="auto"/>
            <w:vAlign w:val="center"/>
          </w:tcPr>
          <w:p w:rsidR="00BA4B61" w:rsidRPr="007A1FBE" w:rsidRDefault="00BA4B61" w:rsidP="007A1FBE">
            <w:pPr>
              <w:ind w:left="164" w:right="174"/>
              <w:rPr>
                <w:rFonts w:ascii="Calibri" w:eastAsia="Calibri" w:hAnsi="Calibri" w:cs="Calibri"/>
                <w:sz w:val="20"/>
                <w:szCs w:val="20"/>
              </w:rPr>
            </w:pPr>
            <w:r w:rsidRPr="007A1FBE">
              <w:rPr>
                <w:rFonts w:ascii="Calibri" w:eastAsia="Calibri" w:hAnsi="Calibri" w:cs="Calibri"/>
                <w:b/>
                <w:sz w:val="20"/>
                <w:szCs w:val="20"/>
              </w:rPr>
              <w:t>Preferencje w zakresie kontaktu</w:t>
            </w:r>
            <w:r w:rsidRPr="007A1FBE">
              <w:rPr>
                <w:rFonts w:ascii="Calibri" w:eastAsia="Calibri" w:hAnsi="Calibri" w:cs="Calibri"/>
                <w:sz w:val="20"/>
                <w:szCs w:val="20"/>
              </w:rPr>
              <w:t xml:space="preserve"> z doktorantem w trakcie rekrutacji</w:t>
            </w:r>
          </w:p>
        </w:tc>
        <w:tc>
          <w:tcPr>
            <w:tcW w:w="4817" w:type="dxa"/>
            <w:gridSpan w:val="2"/>
            <w:shd w:val="clear" w:color="auto" w:fill="auto"/>
            <w:vAlign w:val="center"/>
          </w:tcPr>
          <w:p w:rsidR="00BA4B61" w:rsidRPr="007A1FBE" w:rsidRDefault="00414928" w:rsidP="007A1FBE">
            <w:pPr>
              <w:ind w:left="169" w:right="170"/>
              <w:rPr>
                <w:rFonts w:ascii="Calibri" w:eastAsia="Calibri" w:hAnsi="Calibri" w:cs="Calibri"/>
                <w:sz w:val="20"/>
                <w:szCs w:val="20"/>
              </w:rPr>
            </w:pPr>
            <w:sdt>
              <w:sdtPr>
                <w:rPr>
                  <w:rFonts w:ascii="Calibri" w:eastAsia="Calibri" w:hAnsi="Calibri" w:cs="Calibri"/>
                  <w:sz w:val="20"/>
                  <w:szCs w:val="20"/>
                </w:rPr>
                <w:id w:val="334198314"/>
                <w14:checkbox>
                  <w14:checked w14:val="1"/>
                  <w14:checkedState w14:val="2612" w14:font="MS Gothic"/>
                  <w14:uncheckedState w14:val="2610" w14:font="MS Gothic"/>
                </w14:checkbox>
              </w:sdtPr>
              <w:sdtEndPr/>
              <w:sdtContent>
                <w:r w:rsidR="00385E9F">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w:t>
            </w:r>
            <w:r w:rsidR="00BA4B61" w:rsidRPr="007A1FBE">
              <w:rPr>
                <w:rFonts w:ascii="Calibri" w:eastAsia="Calibri" w:hAnsi="Calibri" w:cs="Calibri"/>
                <w:sz w:val="20"/>
                <w:szCs w:val="20"/>
              </w:rPr>
              <w:t>Kontakt mailowy</w:t>
            </w:r>
          </w:p>
          <w:p w:rsidR="00BA4B61" w:rsidRPr="007A1FBE" w:rsidRDefault="00414928" w:rsidP="007A1FBE">
            <w:pPr>
              <w:ind w:left="169" w:right="170"/>
              <w:rPr>
                <w:rFonts w:ascii="Calibri" w:eastAsia="Calibri" w:hAnsi="Calibri" w:cs="Calibri"/>
                <w:sz w:val="20"/>
                <w:szCs w:val="20"/>
              </w:rPr>
            </w:pPr>
            <w:sdt>
              <w:sdtPr>
                <w:rPr>
                  <w:rFonts w:ascii="Calibri" w:eastAsia="Calibri" w:hAnsi="Calibri" w:cs="Calibri"/>
                  <w:sz w:val="20"/>
                  <w:szCs w:val="20"/>
                </w:rPr>
                <w:id w:val="1571919031"/>
                <w14:checkbox>
                  <w14:checked w14:val="0"/>
                  <w14:checkedState w14:val="2612" w14:font="MS Gothic"/>
                  <w14:uncheckedState w14:val="2610" w14:font="MS Gothic"/>
                </w14:checkbox>
              </w:sdtPr>
              <w:sdtEndPr/>
              <w:sdtContent>
                <w:r w:rsidR="007A1FBE" w:rsidRPr="007A1FBE">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w:t>
            </w:r>
            <w:r w:rsidR="00BA4B61" w:rsidRPr="007A1FBE">
              <w:rPr>
                <w:rFonts w:ascii="Calibri" w:eastAsia="Calibri" w:hAnsi="Calibri" w:cs="Calibri"/>
                <w:sz w:val="20"/>
                <w:szCs w:val="20"/>
              </w:rPr>
              <w:t>Kontakt telefoniczny</w:t>
            </w:r>
          </w:p>
          <w:p w:rsidR="00BA4B61" w:rsidRPr="007A1FBE" w:rsidRDefault="00414928" w:rsidP="007A1FBE">
            <w:pPr>
              <w:ind w:left="169" w:right="170"/>
              <w:rPr>
                <w:rFonts w:ascii="Calibri" w:eastAsia="Calibri" w:hAnsi="Calibri" w:cs="Calibri"/>
                <w:sz w:val="20"/>
                <w:szCs w:val="20"/>
              </w:rPr>
            </w:pPr>
            <w:sdt>
              <w:sdtPr>
                <w:rPr>
                  <w:rFonts w:ascii="Calibri" w:eastAsia="Calibri" w:hAnsi="Calibri" w:cs="Calibri"/>
                  <w:sz w:val="20"/>
                  <w:szCs w:val="20"/>
                </w:rPr>
                <w:id w:val="-1765832330"/>
                <w14:checkbox>
                  <w14:checked w14:val="1"/>
                  <w14:checkedState w14:val="2612" w14:font="MS Gothic"/>
                  <w14:uncheckedState w14:val="2610" w14:font="MS Gothic"/>
                </w14:checkbox>
              </w:sdtPr>
              <w:sdtEndPr/>
              <w:sdtContent>
                <w:r w:rsidR="00385E9F">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w:t>
            </w:r>
            <w:r w:rsidR="00BA4B61" w:rsidRPr="007A1FBE">
              <w:rPr>
                <w:rFonts w:ascii="Calibri" w:eastAsia="Calibri" w:hAnsi="Calibri" w:cs="Calibri"/>
                <w:sz w:val="20"/>
                <w:szCs w:val="20"/>
              </w:rPr>
              <w:t>Osobiste spotkania</w:t>
            </w:r>
          </w:p>
          <w:p w:rsidR="00BA4B61" w:rsidRPr="007A1FBE" w:rsidRDefault="00414928" w:rsidP="007A1FBE">
            <w:pPr>
              <w:ind w:left="169" w:right="170"/>
              <w:rPr>
                <w:rFonts w:ascii="Calibri" w:eastAsia="Calibri" w:hAnsi="Calibri" w:cs="Calibri"/>
                <w:sz w:val="20"/>
                <w:szCs w:val="20"/>
              </w:rPr>
            </w:pPr>
            <w:sdt>
              <w:sdtPr>
                <w:rPr>
                  <w:rFonts w:ascii="Calibri" w:eastAsia="Calibri" w:hAnsi="Calibri" w:cs="Calibri"/>
                  <w:sz w:val="20"/>
                  <w:szCs w:val="20"/>
                </w:rPr>
                <w:id w:val="-944533505"/>
                <w14:checkbox>
                  <w14:checked w14:val="0"/>
                  <w14:checkedState w14:val="2612" w14:font="MS Gothic"/>
                  <w14:uncheckedState w14:val="2610" w14:font="MS Gothic"/>
                </w14:checkbox>
              </w:sdtPr>
              <w:sdtEndPr/>
              <w:sdtContent>
                <w:r w:rsidR="007A1FBE" w:rsidRPr="007A1FBE">
                  <w:rPr>
                    <w:rFonts w:ascii="MS Gothic" w:eastAsia="MS Gothic" w:hAnsi="MS Gothic" w:cs="Calibri" w:hint="eastAsia"/>
                    <w:sz w:val="20"/>
                    <w:szCs w:val="20"/>
                  </w:rPr>
                  <w:t>☐</w:t>
                </w:r>
              </w:sdtContent>
            </w:sdt>
            <w:r w:rsidR="007A1FBE" w:rsidRPr="007A1FBE">
              <w:rPr>
                <w:rFonts w:ascii="Calibri" w:eastAsia="Calibri" w:hAnsi="Calibri" w:cs="Calibri"/>
                <w:sz w:val="20"/>
                <w:szCs w:val="20"/>
              </w:rPr>
              <w:t xml:space="preserve"> </w:t>
            </w:r>
            <w:r w:rsidR="00BA4B61" w:rsidRPr="007A1FBE">
              <w:rPr>
                <w:rFonts w:ascii="Calibri" w:eastAsia="Calibri" w:hAnsi="Calibri" w:cs="Calibri"/>
                <w:sz w:val="20"/>
                <w:szCs w:val="20"/>
              </w:rPr>
              <w:t xml:space="preserve">Wszystkie formy kontaktu </w:t>
            </w:r>
          </w:p>
        </w:tc>
      </w:tr>
      <w:tr w:rsidR="00826632" w:rsidRPr="007A1FBE" w:rsidTr="00412C0E">
        <w:trPr>
          <w:trHeight w:val="340"/>
        </w:trPr>
        <w:tc>
          <w:tcPr>
            <w:tcW w:w="4817" w:type="dxa"/>
            <w:shd w:val="clear" w:color="auto" w:fill="F2F2F2" w:themeFill="background1" w:themeFillShade="F2"/>
          </w:tcPr>
          <w:p w:rsidR="00826632" w:rsidRPr="007A1FBE" w:rsidRDefault="00826632" w:rsidP="00826632">
            <w:pPr>
              <w:ind w:left="164" w:right="174"/>
              <w:rPr>
                <w:rFonts w:ascii="Calibri" w:eastAsia="Calibri" w:hAnsi="Calibri" w:cs="Calibri"/>
                <w:sz w:val="20"/>
                <w:szCs w:val="20"/>
              </w:rPr>
            </w:pPr>
            <w:r w:rsidRPr="007A1FBE">
              <w:rPr>
                <w:rFonts w:ascii="Calibri" w:eastAsia="Calibri" w:hAnsi="Calibri" w:cs="Calibri"/>
                <w:b/>
                <w:sz w:val="20"/>
                <w:szCs w:val="20"/>
              </w:rPr>
              <w:t xml:space="preserve">Preferowane daty i godziny </w:t>
            </w:r>
            <w:r w:rsidR="007A1FBE" w:rsidRPr="007A1FBE">
              <w:rPr>
                <w:rFonts w:ascii="Calibri" w:eastAsia="Calibri" w:hAnsi="Calibri" w:cs="Calibri"/>
                <w:sz w:val="20"/>
                <w:szCs w:val="20"/>
              </w:rPr>
              <w:t>(</w:t>
            </w:r>
            <w:r w:rsidRPr="007A1FBE">
              <w:rPr>
                <w:rFonts w:ascii="Calibri" w:eastAsia="Calibri" w:hAnsi="Calibri" w:cs="Calibri"/>
                <w:sz w:val="20"/>
                <w:szCs w:val="20"/>
              </w:rPr>
              <w:t xml:space="preserve">w okresie </w:t>
            </w:r>
          </w:p>
          <w:p w:rsidR="00826632" w:rsidRPr="007A1FBE" w:rsidRDefault="00DA7859" w:rsidP="00DA7859">
            <w:pPr>
              <w:ind w:left="164" w:right="174"/>
              <w:rPr>
                <w:rFonts w:ascii="Calibri" w:eastAsia="Calibri" w:hAnsi="Calibri" w:cs="Calibri"/>
                <w:b/>
                <w:sz w:val="20"/>
                <w:szCs w:val="20"/>
              </w:rPr>
            </w:pPr>
            <w:r w:rsidRPr="007A1FBE">
              <w:rPr>
                <w:rFonts w:ascii="Calibri" w:eastAsia="Calibri" w:hAnsi="Calibri" w:cs="Calibri"/>
                <w:sz w:val="20"/>
                <w:szCs w:val="20"/>
              </w:rPr>
              <w:t>marzec-czerwiec 202</w:t>
            </w:r>
            <w:r w:rsidR="007A1FBE" w:rsidRPr="007A1FBE">
              <w:rPr>
                <w:rFonts w:ascii="Calibri" w:eastAsia="Calibri" w:hAnsi="Calibri" w:cs="Calibri"/>
                <w:sz w:val="20"/>
                <w:szCs w:val="20"/>
              </w:rPr>
              <w:t>1)</w:t>
            </w:r>
            <w:r w:rsidRPr="007A1FBE">
              <w:rPr>
                <w:rFonts w:ascii="Calibri" w:eastAsia="Calibri" w:hAnsi="Calibri" w:cs="Calibri"/>
                <w:sz w:val="20"/>
                <w:szCs w:val="20"/>
              </w:rPr>
              <w:t xml:space="preserve"> </w:t>
            </w:r>
            <w:r w:rsidR="00826632" w:rsidRPr="007A1FBE">
              <w:rPr>
                <w:rFonts w:ascii="Calibri" w:eastAsia="Calibri" w:hAnsi="Calibri" w:cs="Calibri"/>
                <w:sz w:val="20"/>
                <w:szCs w:val="20"/>
              </w:rPr>
              <w:t xml:space="preserve">w celu przeprowadzenia </w:t>
            </w:r>
            <w:r w:rsidR="00412C0E" w:rsidRPr="007A1FBE">
              <w:rPr>
                <w:rFonts w:ascii="Calibri" w:eastAsia="Calibri" w:hAnsi="Calibri" w:cs="Calibri"/>
                <w:sz w:val="20"/>
                <w:szCs w:val="20"/>
              </w:rPr>
              <w:t xml:space="preserve">rozmowy </w:t>
            </w:r>
            <w:r w:rsidRPr="007A1FBE">
              <w:rPr>
                <w:rFonts w:ascii="Calibri" w:eastAsia="Calibri" w:hAnsi="Calibri" w:cs="Calibri"/>
                <w:sz w:val="20"/>
                <w:szCs w:val="20"/>
              </w:rPr>
              <w:t>z kandydatem na doktoranta</w:t>
            </w:r>
          </w:p>
        </w:tc>
        <w:tc>
          <w:tcPr>
            <w:tcW w:w="4817" w:type="dxa"/>
            <w:gridSpan w:val="2"/>
            <w:shd w:val="clear" w:color="auto" w:fill="F2F2F2" w:themeFill="background1" w:themeFillShade="F2"/>
            <w:vAlign w:val="center"/>
          </w:tcPr>
          <w:p w:rsidR="00826632" w:rsidRPr="007A1FBE" w:rsidRDefault="00385E9F" w:rsidP="007A1FBE">
            <w:pPr>
              <w:ind w:left="169" w:right="170"/>
              <w:rPr>
                <w:rFonts w:ascii="Calibri" w:eastAsia="Calibri" w:hAnsi="Calibri" w:cs="Calibri"/>
                <w:sz w:val="20"/>
                <w:szCs w:val="20"/>
              </w:rPr>
            </w:pPr>
            <w:r>
              <w:rPr>
                <w:rFonts w:ascii="Calibri" w:eastAsia="Calibri" w:hAnsi="Calibri" w:cs="Calibri"/>
                <w:color w:val="auto"/>
                <w:sz w:val="20"/>
                <w:szCs w:val="20"/>
              </w:rPr>
              <w:t>W tygodniu od 10 do 13</w:t>
            </w:r>
          </w:p>
        </w:tc>
      </w:tr>
      <w:tr w:rsidR="00826632" w:rsidRPr="007A1FBE" w:rsidTr="00C95C19">
        <w:trPr>
          <w:trHeight w:val="340"/>
        </w:trPr>
        <w:tc>
          <w:tcPr>
            <w:tcW w:w="4817" w:type="dxa"/>
            <w:shd w:val="clear" w:color="auto" w:fill="auto"/>
          </w:tcPr>
          <w:p w:rsidR="00826632" w:rsidRPr="007A1FBE" w:rsidRDefault="00826632" w:rsidP="00826632">
            <w:pPr>
              <w:ind w:left="164" w:right="174"/>
              <w:rPr>
                <w:rFonts w:ascii="Calibri" w:eastAsia="Calibri" w:hAnsi="Calibri" w:cs="Calibri"/>
                <w:b/>
                <w:sz w:val="20"/>
                <w:szCs w:val="20"/>
              </w:rPr>
            </w:pPr>
            <w:r w:rsidRPr="007A1FBE">
              <w:rPr>
                <w:rFonts w:ascii="Calibri" w:eastAsia="Calibri" w:hAnsi="Calibri" w:cs="Calibri"/>
                <w:b/>
                <w:sz w:val="20"/>
                <w:szCs w:val="20"/>
              </w:rPr>
              <w:t xml:space="preserve">Informacja o ewentualnej nieobecności </w:t>
            </w:r>
            <w:r w:rsidRPr="007A1FBE">
              <w:rPr>
                <w:rFonts w:ascii="Calibri" w:eastAsia="Calibri" w:hAnsi="Calibri" w:cs="Calibri"/>
                <w:sz w:val="20"/>
                <w:szCs w:val="20"/>
              </w:rPr>
              <w:t>(ze wskazaniem daty)</w:t>
            </w:r>
          </w:p>
        </w:tc>
        <w:tc>
          <w:tcPr>
            <w:tcW w:w="4817" w:type="dxa"/>
            <w:gridSpan w:val="2"/>
            <w:shd w:val="clear" w:color="auto" w:fill="auto"/>
            <w:vAlign w:val="center"/>
          </w:tcPr>
          <w:p w:rsidR="00826632" w:rsidRPr="007A1FBE" w:rsidRDefault="00385E9F" w:rsidP="007A1FBE">
            <w:pPr>
              <w:ind w:left="169" w:right="170"/>
              <w:rPr>
                <w:rFonts w:ascii="Calibri" w:eastAsia="Calibri" w:hAnsi="Calibri" w:cs="Calibri"/>
                <w:sz w:val="20"/>
                <w:szCs w:val="20"/>
              </w:rPr>
            </w:pPr>
            <w:r>
              <w:rPr>
                <w:rFonts w:ascii="Calibri" w:eastAsia="Calibri" w:hAnsi="Calibri" w:cs="Calibri"/>
                <w:sz w:val="20"/>
                <w:szCs w:val="20"/>
              </w:rPr>
              <w:t>-</w:t>
            </w:r>
          </w:p>
        </w:tc>
      </w:tr>
    </w:tbl>
    <w:p w:rsidR="00DE6C7E" w:rsidRPr="00E27962" w:rsidRDefault="00DE6C7E" w:rsidP="00E27962">
      <w:pPr>
        <w:jc w:val="both"/>
        <w:rPr>
          <w:rFonts w:eastAsia="Calibri"/>
        </w:rPr>
      </w:pPr>
    </w:p>
    <w:sectPr w:rsidR="00DE6C7E" w:rsidRPr="00E27962" w:rsidSect="00DE6C7E">
      <w:footerReference w:type="default" r:id="rId21"/>
      <w:headerReference w:type="first" r:id="rId22"/>
      <w:footerReference w:type="first" r:id="rId23"/>
      <w:pgSz w:w="11906" w:h="16838"/>
      <w:pgMar w:top="993" w:right="1134" w:bottom="284" w:left="1134"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928" w:rsidRDefault="00414928">
      <w:r>
        <w:separator/>
      </w:r>
    </w:p>
  </w:endnote>
  <w:endnote w:type="continuationSeparator" w:id="0">
    <w:p w:rsidR="00414928" w:rsidRDefault="0041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01693"/>
      <w:docPartObj>
        <w:docPartGallery w:val="Page Numbers (Bottom of Page)"/>
        <w:docPartUnique/>
      </w:docPartObj>
    </w:sdtPr>
    <w:sdtEndPr>
      <w:rPr>
        <w:rFonts w:asciiTheme="majorHAnsi" w:hAnsiTheme="majorHAnsi" w:cstheme="majorHAnsi"/>
        <w:color w:val="7F7F7F" w:themeColor="background1" w:themeShade="7F"/>
        <w:spacing w:val="60"/>
        <w:sz w:val="20"/>
        <w:szCs w:val="20"/>
      </w:rPr>
    </w:sdtEndPr>
    <w:sdtContent>
      <w:p w:rsidR="00206177" w:rsidRPr="006D663D" w:rsidRDefault="006D663D" w:rsidP="006D663D">
        <w:pPr>
          <w:pStyle w:val="Stopka"/>
          <w:pBdr>
            <w:top w:val="single" w:sz="4" w:space="1" w:color="D9D9D9" w:themeColor="background1" w:themeShade="D9"/>
          </w:pBdr>
          <w:jc w:val="right"/>
          <w:rPr>
            <w:rFonts w:asciiTheme="majorHAnsi" w:hAnsiTheme="majorHAnsi" w:cstheme="majorHAnsi"/>
            <w:sz w:val="20"/>
            <w:szCs w:val="20"/>
          </w:rPr>
        </w:pPr>
        <w:r w:rsidRPr="006D663D">
          <w:rPr>
            <w:rFonts w:asciiTheme="majorHAnsi" w:hAnsiTheme="majorHAnsi" w:cstheme="majorHAnsi"/>
            <w:sz w:val="20"/>
            <w:szCs w:val="20"/>
          </w:rPr>
          <w:fldChar w:fldCharType="begin"/>
        </w:r>
        <w:r w:rsidRPr="006D663D">
          <w:rPr>
            <w:rFonts w:asciiTheme="majorHAnsi" w:hAnsiTheme="majorHAnsi" w:cstheme="majorHAnsi"/>
            <w:sz w:val="20"/>
            <w:szCs w:val="20"/>
          </w:rPr>
          <w:instrText>PAGE   \* MERGEFORMAT</w:instrText>
        </w:r>
        <w:r w:rsidRPr="006D663D">
          <w:rPr>
            <w:rFonts w:asciiTheme="majorHAnsi" w:hAnsiTheme="majorHAnsi" w:cstheme="majorHAnsi"/>
            <w:sz w:val="20"/>
            <w:szCs w:val="20"/>
          </w:rPr>
          <w:fldChar w:fldCharType="separate"/>
        </w:r>
        <w:r w:rsidR="00D85EAC">
          <w:rPr>
            <w:rFonts w:asciiTheme="majorHAnsi" w:hAnsiTheme="majorHAnsi" w:cstheme="majorHAnsi"/>
            <w:noProof/>
            <w:sz w:val="20"/>
            <w:szCs w:val="20"/>
          </w:rPr>
          <w:t>4</w:t>
        </w:r>
        <w:r w:rsidRPr="006D663D">
          <w:rPr>
            <w:rFonts w:asciiTheme="majorHAnsi" w:hAnsiTheme="majorHAnsi" w:cstheme="majorHAnsi"/>
            <w:sz w:val="20"/>
            <w:szCs w:val="20"/>
          </w:rPr>
          <w:fldChar w:fldCharType="end"/>
        </w:r>
        <w:r w:rsidRPr="00DE6C7E">
          <w:rPr>
            <w:rFonts w:asciiTheme="majorHAnsi" w:hAnsiTheme="majorHAnsi" w:cstheme="majorHAnsi"/>
            <w:color w:val="00B0F0"/>
            <w:sz w:val="20"/>
            <w:szCs w:val="20"/>
          </w:rPr>
          <w:t xml:space="preserve"> </w:t>
        </w:r>
        <w:r w:rsidRPr="00C906FF">
          <w:rPr>
            <w:rFonts w:asciiTheme="majorHAnsi" w:hAnsiTheme="majorHAnsi" w:cstheme="majorHAnsi"/>
            <w:color w:val="C4BC96" w:themeColor="background2" w:themeShade="BF"/>
            <w:sz w:val="20"/>
            <w:szCs w:val="20"/>
          </w:rPr>
          <w:t>|</w:t>
        </w:r>
        <w:r w:rsidRPr="00DE6C7E">
          <w:rPr>
            <w:rFonts w:asciiTheme="majorHAnsi" w:hAnsiTheme="majorHAnsi" w:cstheme="majorHAnsi"/>
            <w:color w:val="00B0F0"/>
            <w:sz w:val="20"/>
            <w:szCs w:val="20"/>
          </w:rPr>
          <w:t xml:space="preserve"> </w:t>
        </w:r>
        <w:r w:rsidRPr="006D663D">
          <w:rPr>
            <w:rFonts w:asciiTheme="majorHAnsi" w:hAnsiTheme="majorHAnsi" w:cstheme="majorHAnsi"/>
            <w:color w:val="7F7F7F" w:themeColor="background1" w:themeShade="7F"/>
            <w:spacing w:val="20"/>
            <w:sz w:val="20"/>
            <w:szCs w:val="20"/>
          </w:rPr>
          <w:t>Strona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sz w:val="20"/>
        <w:szCs w:val="20"/>
      </w:rPr>
      <w:id w:val="93605082"/>
      <w:docPartObj>
        <w:docPartGallery w:val="Page Numbers (Bottom of Page)"/>
        <w:docPartUnique/>
      </w:docPartObj>
    </w:sdtPr>
    <w:sdtEndPr>
      <w:rPr>
        <w:color w:val="7F7F7F" w:themeColor="background1" w:themeShade="7F"/>
        <w:spacing w:val="60"/>
      </w:rPr>
    </w:sdtEndPr>
    <w:sdtContent>
      <w:p w:rsidR="006D663D" w:rsidRPr="006D663D" w:rsidRDefault="006D663D" w:rsidP="006D663D">
        <w:pPr>
          <w:pStyle w:val="Stopka"/>
          <w:pBdr>
            <w:top w:val="single" w:sz="4" w:space="1" w:color="D9D9D9" w:themeColor="background1" w:themeShade="D9"/>
          </w:pBdr>
          <w:jc w:val="right"/>
          <w:rPr>
            <w:rFonts w:asciiTheme="majorHAnsi" w:hAnsiTheme="majorHAnsi" w:cstheme="majorHAnsi"/>
            <w:sz w:val="20"/>
            <w:szCs w:val="20"/>
          </w:rPr>
        </w:pPr>
        <w:r w:rsidRPr="00D07805">
          <w:rPr>
            <w:rFonts w:asciiTheme="majorHAnsi" w:hAnsiTheme="majorHAnsi" w:cstheme="majorHAnsi"/>
            <w:color w:val="auto"/>
            <w:sz w:val="20"/>
            <w:szCs w:val="20"/>
          </w:rPr>
          <w:fldChar w:fldCharType="begin"/>
        </w:r>
        <w:r w:rsidRPr="00D07805">
          <w:rPr>
            <w:rFonts w:asciiTheme="majorHAnsi" w:hAnsiTheme="majorHAnsi" w:cstheme="majorHAnsi"/>
            <w:color w:val="auto"/>
            <w:sz w:val="20"/>
            <w:szCs w:val="20"/>
          </w:rPr>
          <w:instrText>PAGE   \* MERGEFORMAT</w:instrText>
        </w:r>
        <w:r w:rsidRPr="00D07805">
          <w:rPr>
            <w:rFonts w:asciiTheme="majorHAnsi" w:hAnsiTheme="majorHAnsi" w:cstheme="majorHAnsi"/>
            <w:color w:val="auto"/>
            <w:sz w:val="20"/>
            <w:szCs w:val="20"/>
          </w:rPr>
          <w:fldChar w:fldCharType="separate"/>
        </w:r>
        <w:r w:rsidR="00D85EAC">
          <w:rPr>
            <w:rFonts w:asciiTheme="majorHAnsi" w:hAnsiTheme="majorHAnsi" w:cstheme="majorHAnsi"/>
            <w:noProof/>
            <w:color w:val="auto"/>
            <w:sz w:val="20"/>
            <w:szCs w:val="20"/>
          </w:rPr>
          <w:t>1</w:t>
        </w:r>
        <w:r w:rsidRPr="00D07805">
          <w:rPr>
            <w:rFonts w:asciiTheme="majorHAnsi" w:hAnsiTheme="majorHAnsi" w:cstheme="majorHAnsi"/>
            <w:color w:val="auto"/>
            <w:sz w:val="20"/>
            <w:szCs w:val="20"/>
          </w:rPr>
          <w:fldChar w:fldCharType="end"/>
        </w:r>
        <w:r w:rsidRPr="006D663D">
          <w:rPr>
            <w:rFonts w:asciiTheme="majorHAnsi" w:hAnsiTheme="majorHAnsi" w:cstheme="majorHAnsi"/>
            <w:sz w:val="20"/>
            <w:szCs w:val="20"/>
          </w:rPr>
          <w:t xml:space="preserve"> </w:t>
        </w:r>
        <w:r w:rsidRPr="00C906FF">
          <w:rPr>
            <w:rFonts w:asciiTheme="majorHAnsi" w:hAnsiTheme="majorHAnsi" w:cstheme="majorHAnsi"/>
            <w:b/>
            <w:color w:val="C4BC96" w:themeColor="background2" w:themeShade="BF"/>
            <w:sz w:val="20"/>
            <w:szCs w:val="20"/>
          </w:rPr>
          <w:t>|</w:t>
        </w:r>
        <w:r w:rsidRPr="006D663D">
          <w:rPr>
            <w:rFonts w:asciiTheme="majorHAnsi" w:hAnsiTheme="majorHAnsi" w:cstheme="majorHAnsi"/>
            <w:sz w:val="20"/>
            <w:szCs w:val="20"/>
          </w:rPr>
          <w:t xml:space="preserve"> </w:t>
        </w:r>
        <w:r w:rsidRPr="006D663D">
          <w:rPr>
            <w:rFonts w:asciiTheme="majorHAnsi" w:hAnsiTheme="majorHAnsi" w:cstheme="majorHAnsi"/>
            <w:color w:val="7F7F7F" w:themeColor="background1" w:themeShade="7F"/>
            <w:spacing w:val="20"/>
            <w:sz w:val="20"/>
            <w:szCs w:val="20"/>
          </w:rPr>
          <w:t>Strona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928" w:rsidRDefault="00414928">
      <w:r>
        <w:separator/>
      </w:r>
    </w:p>
  </w:footnote>
  <w:footnote w:type="continuationSeparator" w:id="0">
    <w:p w:rsidR="00414928" w:rsidRDefault="00414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63D" w:rsidRPr="004B2411" w:rsidRDefault="00C906FF" w:rsidP="004B2411">
    <w:pPr>
      <w:rPr>
        <w:rFonts w:ascii="Calibri" w:eastAsia="Calibri" w:hAnsi="Calibri" w:cs="Calibri"/>
      </w:rPr>
    </w:pPr>
    <w:r>
      <w:rPr>
        <w:rFonts w:ascii="Calibri" w:eastAsia="Calibri" w:hAnsi="Calibri" w:cs="Calibri"/>
        <w:noProof/>
      </w:rPr>
      <w:drawing>
        <wp:inline distT="0" distB="0" distL="0" distR="0" wp14:anchorId="58535F5E" wp14:editId="117E7996">
          <wp:extent cx="1903730" cy="863046"/>
          <wp:effectExtent l="0" t="0" r="127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WPS_podst&amp;rozsz_PL 1.jpg"/>
                  <pic:cNvPicPr/>
                </pic:nvPicPr>
                <pic:blipFill>
                  <a:blip r:embed="rId1">
                    <a:extLst>
                      <a:ext uri="{28A0092B-C50C-407E-A947-70E740481C1C}">
                        <a14:useLocalDpi xmlns:a14="http://schemas.microsoft.com/office/drawing/2010/main" val="0"/>
                      </a:ext>
                    </a:extLst>
                  </a:blip>
                  <a:stretch>
                    <a:fillRect/>
                  </a:stretch>
                </pic:blipFill>
                <pic:spPr>
                  <a:xfrm>
                    <a:off x="0" y="0"/>
                    <a:ext cx="1957244" cy="887306"/>
                  </a:xfrm>
                  <a:prstGeom prst="rect">
                    <a:avLst/>
                  </a:prstGeom>
                </pic:spPr>
              </pic:pic>
            </a:graphicData>
          </a:graphic>
        </wp:inline>
      </w:drawing>
    </w:r>
    <w:r w:rsidR="00E27962" w:rsidRPr="006D663D">
      <w:rPr>
        <w:rFonts w:ascii="Calibri" w:eastAsia="Calibri" w:hAnsi="Calibri" w:cs="Calibri"/>
        <w:noProof/>
      </w:rPr>
      <mc:AlternateContent>
        <mc:Choice Requires="wps">
          <w:drawing>
            <wp:anchor distT="45720" distB="45720" distL="114300" distR="114300" simplePos="0" relativeHeight="251661312" behindDoc="0" locked="0" layoutInCell="1" allowOverlap="1" wp14:anchorId="3D5D3832" wp14:editId="3C41AC08">
              <wp:simplePos x="0" y="0"/>
              <wp:positionH relativeFrom="column">
                <wp:posOffset>51435</wp:posOffset>
              </wp:positionH>
              <wp:positionV relativeFrom="paragraph">
                <wp:posOffset>149860</wp:posOffset>
              </wp:positionV>
              <wp:extent cx="4029075" cy="714375"/>
              <wp:effectExtent l="0" t="0" r="9525" b="952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714375"/>
                      </a:xfrm>
                      <a:prstGeom prst="rect">
                        <a:avLst/>
                      </a:prstGeom>
                      <a:solidFill>
                        <a:srgbClr val="FFFFFF"/>
                      </a:solidFill>
                      <a:ln w="9525">
                        <a:noFill/>
                        <a:miter lim="800000"/>
                        <a:headEnd/>
                        <a:tailEnd/>
                      </a:ln>
                    </wps:spPr>
                    <wps:txbx>
                      <w:txbxContent>
                        <w:p w:rsidR="006D663D" w:rsidRDefault="00E27962" w:rsidP="006D663D">
                          <w:pPr>
                            <w:rPr>
                              <w:rFonts w:ascii="Calibri" w:eastAsia="Calibri" w:hAnsi="Calibri" w:cs="Calibri"/>
                              <w:color w:val="808080" w:themeColor="background1" w:themeShade="80"/>
                              <w:sz w:val="20"/>
                              <w:szCs w:val="20"/>
                            </w:rPr>
                          </w:pPr>
                          <w:r>
                            <w:rPr>
                              <w:rFonts w:ascii="Calibri" w:eastAsia="Calibri" w:hAnsi="Calibri" w:cs="Calibri"/>
                              <w:color w:val="808080" w:themeColor="background1" w:themeShade="80"/>
                              <w:sz w:val="20"/>
                              <w:szCs w:val="20"/>
                            </w:rPr>
                            <w:t>Rekrutacja 202</w:t>
                          </w:r>
                          <w:r w:rsidR="00845914">
                            <w:rPr>
                              <w:rFonts w:ascii="Calibri" w:eastAsia="Calibri" w:hAnsi="Calibri" w:cs="Calibri"/>
                              <w:color w:val="808080" w:themeColor="background1" w:themeShade="80"/>
                              <w:sz w:val="20"/>
                              <w:szCs w:val="20"/>
                            </w:rPr>
                            <w:t>3</w:t>
                          </w:r>
                          <w:r>
                            <w:rPr>
                              <w:rFonts w:ascii="Calibri" w:eastAsia="Calibri" w:hAnsi="Calibri" w:cs="Calibri"/>
                              <w:color w:val="808080" w:themeColor="background1" w:themeShade="80"/>
                              <w:sz w:val="20"/>
                              <w:szCs w:val="20"/>
                            </w:rPr>
                            <w:t>/202</w:t>
                          </w:r>
                          <w:r w:rsidR="00845914">
                            <w:rPr>
                              <w:rFonts w:ascii="Calibri" w:eastAsia="Calibri" w:hAnsi="Calibri" w:cs="Calibri"/>
                              <w:color w:val="808080" w:themeColor="background1" w:themeShade="80"/>
                              <w:sz w:val="20"/>
                              <w:szCs w:val="20"/>
                            </w:rPr>
                            <w:t>4</w:t>
                          </w:r>
                        </w:p>
                        <w:p w:rsidR="00BA4B61" w:rsidRPr="004B2411" w:rsidRDefault="00BA4B61" w:rsidP="006D663D">
                          <w:pPr>
                            <w:rPr>
                              <w:rFonts w:ascii="Calibri" w:eastAsia="Calibri" w:hAnsi="Calibri" w:cs="Calibri"/>
                              <w:color w:val="808080" w:themeColor="background1" w:themeShade="80"/>
                              <w:sz w:val="20"/>
                              <w:szCs w:val="20"/>
                            </w:rPr>
                          </w:pPr>
                          <w:r>
                            <w:rPr>
                              <w:rFonts w:ascii="Calibri" w:eastAsia="Calibri" w:hAnsi="Calibri" w:cs="Calibri"/>
                              <w:color w:val="808080" w:themeColor="background1" w:themeShade="80"/>
                              <w:sz w:val="20"/>
                              <w:szCs w:val="20"/>
                            </w:rPr>
                            <w:t xml:space="preserve">Formularz do rekrutacji – promotor </w:t>
                          </w:r>
                          <w:r w:rsidR="00040F5E">
                            <w:rPr>
                              <w:rFonts w:ascii="Calibri" w:eastAsia="Calibri" w:hAnsi="Calibri" w:cs="Calibri"/>
                              <w:color w:val="808080" w:themeColor="background1" w:themeShade="80"/>
                              <w:sz w:val="20"/>
                              <w:szCs w:val="20"/>
                            </w:rPr>
                            <w:t>naukowy</w:t>
                          </w:r>
                        </w:p>
                        <w:p w:rsidR="006D663D" w:rsidRPr="006D663D" w:rsidRDefault="006D663D" w:rsidP="006D663D">
                          <w:pPr>
                            <w:rPr>
                              <w:rFonts w:ascii="Calibri" w:eastAsia="Calibri" w:hAnsi="Calibri" w:cs="Calibri"/>
                              <w:sz w:val="20"/>
                              <w:szCs w:val="20"/>
                            </w:rPr>
                          </w:pPr>
                        </w:p>
                        <w:p w:rsidR="006D663D" w:rsidRPr="00C906FF" w:rsidRDefault="00414928" w:rsidP="00E27962">
                          <w:pPr>
                            <w:rPr>
                              <w:rFonts w:asciiTheme="majorHAnsi" w:hAnsiTheme="majorHAnsi"/>
                              <w:color w:val="C4BC96" w:themeColor="background2" w:themeShade="BF"/>
                              <w:spacing w:val="20"/>
                              <w:sz w:val="20"/>
                              <w:szCs w:val="20"/>
                            </w:rPr>
                          </w:pPr>
                          <w:hyperlink r:id="rId2" w:history="1">
                            <w:r w:rsidR="00040F5E" w:rsidRPr="00C906FF">
                              <w:rPr>
                                <w:rStyle w:val="Hipercze"/>
                                <w:rFonts w:asciiTheme="majorHAnsi" w:hAnsiTheme="majorHAnsi"/>
                                <w:color w:val="C4BC96" w:themeColor="background2" w:themeShade="BF"/>
                                <w:spacing w:val="20"/>
                                <w:sz w:val="20"/>
                                <w:szCs w:val="20"/>
                              </w:rPr>
                              <w:t>www.swps.pl</w:t>
                            </w:r>
                          </w:hyperlink>
                          <w:r w:rsidR="00E27962" w:rsidRPr="00C906FF">
                            <w:rPr>
                              <w:rFonts w:asciiTheme="majorHAnsi" w:hAnsiTheme="majorHAnsi"/>
                              <w:color w:val="C4BC96" w:themeColor="background2" w:themeShade="BF"/>
                              <w:spacing w:val="20"/>
                              <w:sz w:val="20"/>
                              <w:szCs w:val="20"/>
                            </w:rPr>
                            <w:t xml:space="preserve"> </w:t>
                          </w:r>
                          <w:r w:rsidR="006D663D" w:rsidRPr="00C906FF">
                            <w:rPr>
                              <w:rFonts w:asciiTheme="majorHAnsi" w:hAnsiTheme="majorHAnsi"/>
                              <w:color w:val="C4BC96" w:themeColor="background2" w:themeShade="BF"/>
                              <w:spacing w:val="20"/>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D3832" id="_x0000_t202" coordsize="21600,21600" o:spt="202" path="m,l,21600r21600,l21600,xe">
              <v:stroke joinstyle="miter"/>
              <v:path gradientshapeok="t" o:connecttype="rect"/>
            </v:shapetype>
            <v:shape id="Pole tekstowe 2" o:spid="_x0000_s1026" type="#_x0000_t202" style="position:absolute;margin-left:4.05pt;margin-top:11.8pt;width:317.2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" stroked="f">
              <v:textbox>
                <w:txbxContent>
                  <w:p w:rsidR="006D663D" w:rsidRDefault="00E27962" w:rsidP="006D663D">
                    <w:pPr>
                      <w:rPr>
                        <w:rFonts w:ascii="Calibri" w:eastAsia="Calibri" w:hAnsi="Calibri" w:cs="Calibri"/>
                        <w:color w:val="808080" w:themeColor="background1" w:themeShade="80"/>
                        <w:sz w:val="20"/>
                        <w:szCs w:val="20"/>
                      </w:rPr>
                    </w:pPr>
                    <w:r>
                      <w:rPr>
                        <w:rFonts w:ascii="Calibri" w:eastAsia="Calibri" w:hAnsi="Calibri" w:cs="Calibri"/>
                        <w:color w:val="808080" w:themeColor="background1" w:themeShade="80"/>
                        <w:sz w:val="20"/>
                        <w:szCs w:val="20"/>
                      </w:rPr>
                      <w:t>Rekrutacja 202</w:t>
                    </w:r>
                    <w:r w:rsidR="00845914">
                      <w:rPr>
                        <w:rFonts w:ascii="Calibri" w:eastAsia="Calibri" w:hAnsi="Calibri" w:cs="Calibri"/>
                        <w:color w:val="808080" w:themeColor="background1" w:themeShade="80"/>
                        <w:sz w:val="20"/>
                        <w:szCs w:val="20"/>
                      </w:rPr>
                      <w:t>3</w:t>
                    </w:r>
                    <w:r>
                      <w:rPr>
                        <w:rFonts w:ascii="Calibri" w:eastAsia="Calibri" w:hAnsi="Calibri" w:cs="Calibri"/>
                        <w:color w:val="808080" w:themeColor="background1" w:themeShade="80"/>
                        <w:sz w:val="20"/>
                        <w:szCs w:val="20"/>
                      </w:rPr>
                      <w:t>/202</w:t>
                    </w:r>
                    <w:r w:rsidR="00845914">
                      <w:rPr>
                        <w:rFonts w:ascii="Calibri" w:eastAsia="Calibri" w:hAnsi="Calibri" w:cs="Calibri"/>
                        <w:color w:val="808080" w:themeColor="background1" w:themeShade="80"/>
                        <w:sz w:val="20"/>
                        <w:szCs w:val="20"/>
                      </w:rPr>
                      <w:t>4</w:t>
                    </w:r>
                  </w:p>
                  <w:p w:rsidR="00BA4B61" w:rsidRPr="004B2411" w:rsidRDefault="00BA4B61" w:rsidP="006D663D">
                    <w:pPr>
                      <w:rPr>
                        <w:rFonts w:ascii="Calibri" w:eastAsia="Calibri" w:hAnsi="Calibri" w:cs="Calibri"/>
                        <w:color w:val="808080" w:themeColor="background1" w:themeShade="80"/>
                        <w:sz w:val="20"/>
                        <w:szCs w:val="20"/>
                      </w:rPr>
                    </w:pPr>
                    <w:r>
                      <w:rPr>
                        <w:rFonts w:ascii="Calibri" w:eastAsia="Calibri" w:hAnsi="Calibri" w:cs="Calibri"/>
                        <w:color w:val="808080" w:themeColor="background1" w:themeShade="80"/>
                        <w:sz w:val="20"/>
                        <w:szCs w:val="20"/>
                      </w:rPr>
                      <w:t xml:space="preserve">Formularz do rekrutacji – promotor </w:t>
                    </w:r>
                    <w:r w:rsidR="00040F5E">
                      <w:rPr>
                        <w:rFonts w:ascii="Calibri" w:eastAsia="Calibri" w:hAnsi="Calibri" w:cs="Calibri"/>
                        <w:color w:val="808080" w:themeColor="background1" w:themeShade="80"/>
                        <w:sz w:val="20"/>
                        <w:szCs w:val="20"/>
                      </w:rPr>
                      <w:t>naukowy</w:t>
                    </w:r>
                  </w:p>
                  <w:p w:rsidR="006D663D" w:rsidRPr="006D663D" w:rsidRDefault="006D663D" w:rsidP="006D663D">
                    <w:pPr>
                      <w:rPr>
                        <w:rFonts w:ascii="Calibri" w:eastAsia="Calibri" w:hAnsi="Calibri" w:cs="Calibri"/>
                        <w:sz w:val="20"/>
                        <w:szCs w:val="20"/>
                      </w:rPr>
                    </w:pPr>
                  </w:p>
                  <w:p w:rsidR="006D663D" w:rsidRPr="00C906FF" w:rsidRDefault="00414928" w:rsidP="00E27962">
                    <w:pPr>
                      <w:rPr>
                        <w:rFonts w:asciiTheme="majorHAnsi" w:hAnsiTheme="majorHAnsi"/>
                        <w:color w:val="C4BC96" w:themeColor="background2" w:themeShade="BF"/>
                        <w:spacing w:val="20"/>
                        <w:sz w:val="20"/>
                        <w:szCs w:val="20"/>
                      </w:rPr>
                    </w:pPr>
                    <w:hyperlink r:id="rId3" w:history="1">
                      <w:r w:rsidR="00040F5E" w:rsidRPr="00C906FF">
                        <w:rPr>
                          <w:rStyle w:val="Hipercze"/>
                          <w:rFonts w:asciiTheme="majorHAnsi" w:hAnsiTheme="majorHAnsi"/>
                          <w:color w:val="C4BC96" w:themeColor="background2" w:themeShade="BF"/>
                          <w:spacing w:val="20"/>
                          <w:sz w:val="20"/>
                          <w:szCs w:val="20"/>
                        </w:rPr>
                        <w:t>www.swps.pl</w:t>
                      </w:r>
                    </w:hyperlink>
                    <w:r w:rsidR="00E27962" w:rsidRPr="00C906FF">
                      <w:rPr>
                        <w:rFonts w:asciiTheme="majorHAnsi" w:hAnsiTheme="majorHAnsi"/>
                        <w:color w:val="C4BC96" w:themeColor="background2" w:themeShade="BF"/>
                        <w:spacing w:val="20"/>
                        <w:sz w:val="20"/>
                        <w:szCs w:val="20"/>
                      </w:rPr>
                      <w:t xml:space="preserve"> </w:t>
                    </w:r>
                    <w:r w:rsidR="006D663D" w:rsidRPr="00C906FF">
                      <w:rPr>
                        <w:rFonts w:asciiTheme="majorHAnsi" w:hAnsiTheme="majorHAnsi"/>
                        <w:color w:val="C4BC96" w:themeColor="background2" w:themeShade="BF"/>
                        <w:spacing w:val="20"/>
                        <w:sz w:val="20"/>
                        <w:szCs w:val="20"/>
                      </w:rP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E7DFA"/>
    <w:multiLevelType w:val="hybridMultilevel"/>
    <w:tmpl w:val="2ED2A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3A1B4D"/>
    <w:multiLevelType w:val="hybridMultilevel"/>
    <w:tmpl w:val="1034E74C"/>
    <w:lvl w:ilvl="0" w:tplc="73888D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9D583B"/>
    <w:multiLevelType w:val="hybridMultilevel"/>
    <w:tmpl w:val="15D0439A"/>
    <w:lvl w:ilvl="0" w:tplc="4FE68B06">
      <w:start w:val="1"/>
      <w:numFmt w:val="bullet"/>
      <w:lvlText w:val="­"/>
      <w:lvlJc w:val="left"/>
      <w:pPr>
        <w:ind w:left="880" w:hanging="360"/>
      </w:pPr>
      <w:rPr>
        <w:rFonts w:ascii="Courier New" w:hAnsi="Courier New" w:hint="default"/>
      </w:rPr>
    </w:lvl>
    <w:lvl w:ilvl="1" w:tplc="04150003" w:tentative="1">
      <w:start w:val="1"/>
      <w:numFmt w:val="bullet"/>
      <w:lvlText w:val="o"/>
      <w:lvlJc w:val="left"/>
      <w:pPr>
        <w:ind w:left="1600" w:hanging="360"/>
      </w:pPr>
      <w:rPr>
        <w:rFonts w:ascii="Courier New" w:hAnsi="Courier New" w:cs="Courier New" w:hint="default"/>
      </w:rPr>
    </w:lvl>
    <w:lvl w:ilvl="2" w:tplc="04150005" w:tentative="1">
      <w:start w:val="1"/>
      <w:numFmt w:val="bullet"/>
      <w:lvlText w:val=""/>
      <w:lvlJc w:val="left"/>
      <w:pPr>
        <w:ind w:left="2320" w:hanging="360"/>
      </w:pPr>
      <w:rPr>
        <w:rFonts w:ascii="Wingdings" w:hAnsi="Wingdings" w:hint="default"/>
      </w:rPr>
    </w:lvl>
    <w:lvl w:ilvl="3" w:tplc="04150001" w:tentative="1">
      <w:start w:val="1"/>
      <w:numFmt w:val="bullet"/>
      <w:lvlText w:val=""/>
      <w:lvlJc w:val="left"/>
      <w:pPr>
        <w:ind w:left="3040" w:hanging="360"/>
      </w:pPr>
      <w:rPr>
        <w:rFonts w:ascii="Symbol" w:hAnsi="Symbol" w:hint="default"/>
      </w:rPr>
    </w:lvl>
    <w:lvl w:ilvl="4" w:tplc="04150003" w:tentative="1">
      <w:start w:val="1"/>
      <w:numFmt w:val="bullet"/>
      <w:lvlText w:val="o"/>
      <w:lvlJc w:val="left"/>
      <w:pPr>
        <w:ind w:left="3760" w:hanging="360"/>
      </w:pPr>
      <w:rPr>
        <w:rFonts w:ascii="Courier New" w:hAnsi="Courier New" w:cs="Courier New" w:hint="default"/>
      </w:rPr>
    </w:lvl>
    <w:lvl w:ilvl="5" w:tplc="04150005" w:tentative="1">
      <w:start w:val="1"/>
      <w:numFmt w:val="bullet"/>
      <w:lvlText w:val=""/>
      <w:lvlJc w:val="left"/>
      <w:pPr>
        <w:ind w:left="4480" w:hanging="360"/>
      </w:pPr>
      <w:rPr>
        <w:rFonts w:ascii="Wingdings" w:hAnsi="Wingdings" w:hint="default"/>
      </w:rPr>
    </w:lvl>
    <w:lvl w:ilvl="6" w:tplc="04150001" w:tentative="1">
      <w:start w:val="1"/>
      <w:numFmt w:val="bullet"/>
      <w:lvlText w:val=""/>
      <w:lvlJc w:val="left"/>
      <w:pPr>
        <w:ind w:left="5200" w:hanging="360"/>
      </w:pPr>
      <w:rPr>
        <w:rFonts w:ascii="Symbol" w:hAnsi="Symbol" w:hint="default"/>
      </w:rPr>
    </w:lvl>
    <w:lvl w:ilvl="7" w:tplc="04150003" w:tentative="1">
      <w:start w:val="1"/>
      <w:numFmt w:val="bullet"/>
      <w:lvlText w:val="o"/>
      <w:lvlJc w:val="left"/>
      <w:pPr>
        <w:ind w:left="5920" w:hanging="360"/>
      </w:pPr>
      <w:rPr>
        <w:rFonts w:ascii="Courier New" w:hAnsi="Courier New" w:cs="Courier New" w:hint="default"/>
      </w:rPr>
    </w:lvl>
    <w:lvl w:ilvl="8" w:tplc="04150005" w:tentative="1">
      <w:start w:val="1"/>
      <w:numFmt w:val="bullet"/>
      <w:lvlText w:val=""/>
      <w:lvlJc w:val="left"/>
      <w:pPr>
        <w:ind w:left="6640" w:hanging="360"/>
      </w:pPr>
      <w:rPr>
        <w:rFonts w:ascii="Wingdings" w:hAnsi="Wingdings" w:hint="default"/>
      </w:rPr>
    </w:lvl>
  </w:abstractNum>
  <w:abstractNum w:abstractNumId="3" w15:restartNumberingAfterBreak="0">
    <w:nsid w:val="2EB178A3"/>
    <w:multiLevelType w:val="hybridMultilevel"/>
    <w:tmpl w:val="975E7746"/>
    <w:lvl w:ilvl="0" w:tplc="88F00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431004"/>
    <w:multiLevelType w:val="hybridMultilevel"/>
    <w:tmpl w:val="2ED2A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7F2D18"/>
    <w:multiLevelType w:val="hybridMultilevel"/>
    <w:tmpl w:val="613A4CD6"/>
    <w:lvl w:ilvl="0" w:tplc="0415000F">
      <w:start w:val="1"/>
      <w:numFmt w:val="decimal"/>
      <w:lvlText w:val="%1."/>
      <w:lvlJc w:val="left"/>
      <w:pPr>
        <w:ind w:left="880" w:hanging="360"/>
      </w:pPr>
    </w:lvl>
    <w:lvl w:ilvl="1" w:tplc="04150019" w:tentative="1">
      <w:start w:val="1"/>
      <w:numFmt w:val="lowerLetter"/>
      <w:lvlText w:val="%2."/>
      <w:lvlJc w:val="left"/>
      <w:pPr>
        <w:ind w:left="1600" w:hanging="360"/>
      </w:pPr>
    </w:lvl>
    <w:lvl w:ilvl="2" w:tplc="0415001B" w:tentative="1">
      <w:start w:val="1"/>
      <w:numFmt w:val="lowerRoman"/>
      <w:lvlText w:val="%3."/>
      <w:lvlJc w:val="right"/>
      <w:pPr>
        <w:ind w:left="2320" w:hanging="180"/>
      </w:pPr>
    </w:lvl>
    <w:lvl w:ilvl="3" w:tplc="0415000F" w:tentative="1">
      <w:start w:val="1"/>
      <w:numFmt w:val="decimal"/>
      <w:lvlText w:val="%4."/>
      <w:lvlJc w:val="left"/>
      <w:pPr>
        <w:ind w:left="3040" w:hanging="360"/>
      </w:pPr>
    </w:lvl>
    <w:lvl w:ilvl="4" w:tplc="04150019" w:tentative="1">
      <w:start w:val="1"/>
      <w:numFmt w:val="lowerLetter"/>
      <w:lvlText w:val="%5."/>
      <w:lvlJc w:val="left"/>
      <w:pPr>
        <w:ind w:left="3760" w:hanging="360"/>
      </w:pPr>
    </w:lvl>
    <w:lvl w:ilvl="5" w:tplc="0415001B" w:tentative="1">
      <w:start w:val="1"/>
      <w:numFmt w:val="lowerRoman"/>
      <w:lvlText w:val="%6."/>
      <w:lvlJc w:val="right"/>
      <w:pPr>
        <w:ind w:left="4480" w:hanging="180"/>
      </w:pPr>
    </w:lvl>
    <w:lvl w:ilvl="6" w:tplc="0415000F" w:tentative="1">
      <w:start w:val="1"/>
      <w:numFmt w:val="decimal"/>
      <w:lvlText w:val="%7."/>
      <w:lvlJc w:val="left"/>
      <w:pPr>
        <w:ind w:left="5200" w:hanging="360"/>
      </w:pPr>
    </w:lvl>
    <w:lvl w:ilvl="7" w:tplc="04150019" w:tentative="1">
      <w:start w:val="1"/>
      <w:numFmt w:val="lowerLetter"/>
      <w:lvlText w:val="%8."/>
      <w:lvlJc w:val="left"/>
      <w:pPr>
        <w:ind w:left="5920" w:hanging="360"/>
      </w:pPr>
    </w:lvl>
    <w:lvl w:ilvl="8" w:tplc="0415001B" w:tentative="1">
      <w:start w:val="1"/>
      <w:numFmt w:val="lowerRoman"/>
      <w:lvlText w:val="%9."/>
      <w:lvlJc w:val="right"/>
      <w:pPr>
        <w:ind w:left="6640" w:hanging="180"/>
      </w:pPr>
    </w:lvl>
  </w:abstractNum>
  <w:abstractNum w:abstractNumId="6" w15:restartNumberingAfterBreak="0">
    <w:nsid w:val="76AE4DAC"/>
    <w:multiLevelType w:val="hybridMultilevel"/>
    <w:tmpl w:val="EA8CAF20"/>
    <w:lvl w:ilvl="0" w:tplc="4FE68B0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NzQ2MTKzNDYwNzZX0lEKTi0uzszPAykwqgUAGF558CwAAAA="/>
  </w:docVars>
  <w:rsids>
    <w:rsidRoot w:val="00F20FE3"/>
    <w:rsid w:val="00006E98"/>
    <w:rsid w:val="0003310D"/>
    <w:rsid w:val="00040F5E"/>
    <w:rsid w:val="000A0127"/>
    <w:rsid w:val="000A46FC"/>
    <w:rsid w:val="000B08A9"/>
    <w:rsid w:val="000E03F8"/>
    <w:rsid w:val="000F44F1"/>
    <w:rsid w:val="001214FA"/>
    <w:rsid w:val="001801BE"/>
    <w:rsid w:val="001C43CF"/>
    <w:rsid w:val="001D7C5A"/>
    <w:rsid w:val="001E6F57"/>
    <w:rsid w:val="001F7210"/>
    <w:rsid w:val="00206177"/>
    <w:rsid w:val="0021276C"/>
    <w:rsid w:val="00240FE5"/>
    <w:rsid w:val="00281C0A"/>
    <w:rsid w:val="002C662F"/>
    <w:rsid w:val="00302968"/>
    <w:rsid w:val="00321B6E"/>
    <w:rsid w:val="00340BAB"/>
    <w:rsid w:val="003456EF"/>
    <w:rsid w:val="00362137"/>
    <w:rsid w:val="00385E9F"/>
    <w:rsid w:val="003D33FA"/>
    <w:rsid w:val="003D526F"/>
    <w:rsid w:val="003E1286"/>
    <w:rsid w:val="003E358E"/>
    <w:rsid w:val="003F6774"/>
    <w:rsid w:val="00412C0E"/>
    <w:rsid w:val="00414928"/>
    <w:rsid w:val="00432085"/>
    <w:rsid w:val="004462AA"/>
    <w:rsid w:val="00454615"/>
    <w:rsid w:val="004566DD"/>
    <w:rsid w:val="00464920"/>
    <w:rsid w:val="004740B7"/>
    <w:rsid w:val="004B2411"/>
    <w:rsid w:val="004D4E6A"/>
    <w:rsid w:val="00525B61"/>
    <w:rsid w:val="005461D3"/>
    <w:rsid w:val="005F4414"/>
    <w:rsid w:val="00646C75"/>
    <w:rsid w:val="00672069"/>
    <w:rsid w:val="0067654F"/>
    <w:rsid w:val="006C1E5F"/>
    <w:rsid w:val="006C7F62"/>
    <w:rsid w:val="006D663D"/>
    <w:rsid w:val="006E3B54"/>
    <w:rsid w:val="00770EFE"/>
    <w:rsid w:val="007A1FBE"/>
    <w:rsid w:val="008236DC"/>
    <w:rsid w:val="00826632"/>
    <w:rsid w:val="00845205"/>
    <w:rsid w:val="00845914"/>
    <w:rsid w:val="0086673F"/>
    <w:rsid w:val="00872604"/>
    <w:rsid w:val="008B31D5"/>
    <w:rsid w:val="009234F7"/>
    <w:rsid w:val="00933099"/>
    <w:rsid w:val="009A2FB4"/>
    <w:rsid w:val="00A043AA"/>
    <w:rsid w:val="00A7542F"/>
    <w:rsid w:val="00AD2AD6"/>
    <w:rsid w:val="00B125C3"/>
    <w:rsid w:val="00B32958"/>
    <w:rsid w:val="00B414A4"/>
    <w:rsid w:val="00B44801"/>
    <w:rsid w:val="00B57915"/>
    <w:rsid w:val="00B86866"/>
    <w:rsid w:val="00BA0C16"/>
    <w:rsid w:val="00BA4B61"/>
    <w:rsid w:val="00BB4681"/>
    <w:rsid w:val="00BC249C"/>
    <w:rsid w:val="00C146A5"/>
    <w:rsid w:val="00C85F15"/>
    <w:rsid w:val="00C906FF"/>
    <w:rsid w:val="00CA10F6"/>
    <w:rsid w:val="00D07805"/>
    <w:rsid w:val="00D1228F"/>
    <w:rsid w:val="00D313F4"/>
    <w:rsid w:val="00D85EAC"/>
    <w:rsid w:val="00DA7859"/>
    <w:rsid w:val="00DC2D55"/>
    <w:rsid w:val="00DE6C7E"/>
    <w:rsid w:val="00E259FC"/>
    <w:rsid w:val="00E27962"/>
    <w:rsid w:val="00E641E5"/>
    <w:rsid w:val="00E837A2"/>
    <w:rsid w:val="00EE632F"/>
    <w:rsid w:val="00F14B26"/>
    <w:rsid w:val="00F20FE3"/>
    <w:rsid w:val="00F437C4"/>
    <w:rsid w:val="00F67F6A"/>
    <w:rsid w:val="00F94530"/>
    <w:rsid w:val="00FB500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24425"/>
  <w15:docId w15:val="{8E27BE32-6CF1-4955-8218-D1EA7507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pl-PL" w:eastAsia="pl-PL"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ipercze">
    <w:name w:val="Hyperlink"/>
    <w:basedOn w:val="Domylnaczcionkaakapitu"/>
    <w:unhideWhenUsed/>
    <w:rsid w:val="00321B6E"/>
    <w:rPr>
      <w:color w:val="0000FF" w:themeColor="hyperlink"/>
      <w:u w:val="single"/>
    </w:rPr>
  </w:style>
  <w:style w:type="paragraph" w:styleId="Nagwek">
    <w:name w:val="header"/>
    <w:basedOn w:val="Normalny"/>
    <w:link w:val="NagwekZnak"/>
    <w:uiPriority w:val="99"/>
    <w:unhideWhenUsed/>
    <w:rsid w:val="004462AA"/>
    <w:pPr>
      <w:tabs>
        <w:tab w:val="center" w:pos="4536"/>
        <w:tab w:val="right" w:pos="9072"/>
      </w:tabs>
    </w:pPr>
  </w:style>
  <w:style w:type="character" w:customStyle="1" w:styleId="NagwekZnak">
    <w:name w:val="Nagłówek Znak"/>
    <w:basedOn w:val="Domylnaczcionkaakapitu"/>
    <w:link w:val="Nagwek"/>
    <w:uiPriority w:val="99"/>
    <w:rsid w:val="004462AA"/>
  </w:style>
  <w:style w:type="paragraph" w:styleId="Stopka">
    <w:name w:val="footer"/>
    <w:basedOn w:val="Normalny"/>
    <w:link w:val="StopkaZnak"/>
    <w:uiPriority w:val="99"/>
    <w:unhideWhenUsed/>
    <w:rsid w:val="004462AA"/>
    <w:pPr>
      <w:tabs>
        <w:tab w:val="center" w:pos="4536"/>
        <w:tab w:val="right" w:pos="9072"/>
      </w:tabs>
    </w:pPr>
  </w:style>
  <w:style w:type="character" w:customStyle="1" w:styleId="StopkaZnak">
    <w:name w:val="Stopka Znak"/>
    <w:basedOn w:val="Domylnaczcionkaakapitu"/>
    <w:link w:val="Stopka"/>
    <w:uiPriority w:val="99"/>
    <w:rsid w:val="004462AA"/>
  </w:style>
  <w:style w:type="paragraph" w:styleId="Akapitzlist">
    <w:name w:val="List Paragraph"/>
    <w:basedOn w:val="Normalny"/>
    <w:uiPriority w:val="34"/>
    <w:qFormat/>
    <w:rsid w:val="000A0127"/>
    <w:pPr>
      <w:ind w:left="720"/>
      <w:contextualSpacing/>
    </w:pPr>
  </w:style>
  <w:style w:type="table" w:styleId="Siatkatabelijasna">
    <w:name w:val="Grid Table Light"/>
    <w:basedOn w:val="Standardowy"/>
    <w:uiPriority w:val="40"/>
    <w:rsid w:val="00D078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dymka">
    <w:name w:val="Balloon Text"/>
    <w:basedOn w:val="Normalny"/>
    <w:link w:val="TekstdymkaZnak"/>
    <w:uiPriority w:val="99"/>
    <w:semiHidden/>
    <w:unhideWhenUsed/>
    <w:rsid w:val="00B579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7915"/>
    <w:rPr>
      <w:rFonts w:ascii="Segoe UI" w:hAnsi="Segoe UI" w:cs="Segoe UI"/>
      <w:sz w:val="18"/>
      <w:szCs w:val="18"/>
    </w:rPr>
  </w:style>
  <w:style w:type="character" w:customStyle="1" w:styleId="orcid-id-https">
    <w:name w:val="orcid-id-https"/>
    <w:basedOn w:val="Domylnaczcionkaakapitu"/>
    <w:rsid w:val="00385E9F"/>
  </w:style>
  <w:style w:type="character" w:styleId="Nierozpoznanawzmianka">
    <w:name w:val="Unresolved Mention"/>
    <w:basedOn w:val="Domylnaczcionkaakapitu"/>
    <w:uiPriority w:val="99"/>
    <w:semiHidden/>
    <w:unhideWhenUsed/>
    <w:rsid w:val="00385E9F"/>
    <w:rPr>
      <w:color w:val="605E5C"/>
      <w:shd w:val="clear" w:color="auto" w:fill="E1DFDD"/>
    </w:rPr>
  </w:style>
  <w:style w:type="paragraph" w:styleId="NormalnyWeb">
    <w:name w:val="Normal (Web)"/>
    <w:basedOn w:val="Normalny"/>
    <w:uiPriority w:val="99"/>
    <w:semiHidden/>
    <w:unhideWhenUsed/>
    <w:rsid w:val="00385E9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lang w:val="en-US" w:eastAsia="en-US"/>
    </w:rPr>
  </w:style>
  <w:style w:type="character" w:styleId="UyteHipercze">
    <w:name w:val="FollowedHyperlink"/>
    <w:basedOn w:val="Domylnaczcionkaakapitu"/>
    <w:uiPriority w:val="99"/>
    <w:semiHidden/>
    <w:unhideWhenUsed/>
    <w:rsid w:val="00845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91118">
      <w:bodyDiv w:val="1"/>
      <w:marLeft w:val="0"/>
      <w:marRight w:val="0"/>
      <w:marTop w:val="0"/>
      <w:marBottom w:val="0"/>
      <w:divBdr>
        <w:top w:val="none" w:sz="0" w:space="0" w:color="auto"/>
        <w:left w:val="none" w:sz="0" w:space="0" w:color="auto"/>
        <w:bottom w:val="none" w:sz="0" w:space="0" w:color="auto"/>
        <w:right w:val="none" w:sz="0" w:space="0" w:color="auto"/>
      </w:divBdr>
    </w:div>
    <w:div w:id="757167302">
      <w:bodyDiv w:val="1"/>
      <w:marLeft w:val="0"/>
      <w:marRight w:val="0"/>
      <w:marTop w:val="0"/>
      <w:marBottom w:val="0"/>
      <w:divBdr>
        <w:top w:val="none" w:sz="0" w:space="0" w:color="auto"/>
        <w:left w:val="none" w:sz="0" w:space="0" w:color="auto"/>
        <w:bottom w:val="none" w:sz="0" w:space="0" w:color="auto"/>
        <w:right w:val="none" w:sz="0" w:space="0" w:color="auto"/>
      </w:divBdr>
    </w:div>
    <w:div w:id="1323466152">
      <w:bodyDiv w:val="1"/>
      <w:marLeft w:val="0"/>
      <w:marRight w:val="0"/>
      <w:marTop w:val="0"/>
      <w:marBottom w:val="0"/>
      <w:divBdr>
        <w:top w:val="none" w:sz="0" w:space="0" w:color="auto"/>
        <w:left w:val="none" w:sz="0" w:space="0" w:color="auto"/>
        <w:bottom w:val="none" w:sz="0" w:space="0" w:color="auto"/>
        <w:right w:val="none" w:sz="0" w:space="0" w:color="auto"/>
      </w:divBdr>
    </w:div>
    <w:div w:id="1574781427">
      <w:bodyDiv w:val="1"/>
      <w:marLeft w:val="0"/>
      <w:marRight w:val="0"/>
      <w:marTop w:val="0"/>
      <w:marBottom w:val="0"/>
      <w:divBdr>
        <w:top w:val="none" w:sz="0" w:space="0" w:color="auto"/>
        <w:left w:val="none" w:sz="0" w:space="0" w:color="auto"/>
        <w:bottom w:val="none" w:sz="0" w:space="0" w:color="auto"/>
        <w:right w:val="none" w:sz="0" w:space="0" w:color="auto"/>
      </w:divBdr>
    </w:div>
    <w:div w:id="1795638281">
      <w:bodyDiv w:val="1"/>
      <w:marLeft w:val="0"/>
      <w:marRight w:val="0"/>
      <w:marTop w:val="0"/>
      <w:marBottom w:val="0"/>
      <w:divBdr>
        <w:top w:val="none" w:sz="0" w:space="0" w:color="auto"/>
        <w:left w:val="none" w:sz="0" w:space="0" w:color="auto"/>
        <w:bottom w:val="none" w:sz="0" w:space="0" w:color="auto"/>
        <w:right w:val="none" w:sz="0" w:space="0" w:color="auto"/>
      </w:divBdr>
      <w:divsChild>
        <w:div w:id="990601986">
          <w:marLeft w:val="480"/>
          <w:marRight w:val="0"/>
          <w:marTop w:val="0"/>
          <w:marBottom w:val="0"/>
          <w:divBdr>
            <w:top w:val="none" w:sz="0" w:space="0" w:color="auto"/>
            <w:left w:val="none" w:sz="0" w:space="0" w:color="auto"/>
            <w:bottom w:val="none" w:sz="0" w:space="0" w:color="auto"/>
            <w:right w:val="none" w:sz="0" w:space="0" w:color="auto"/>
          </w:divBdr>
          <w:divsChild>
            <w:div w:id="12723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5249">
      <w:bodyDiv w:val="1"/>
      <w:marLeft w:val="0"/>
      <w:marRight w:val="0"/>
      <w:marTop w:val="0"/>
      <w:marBottom w:val="0"/>
      <w:divBdr>
        <w:top w:val="none" w:sz="0" w:space="0" w:color="auto"/>
        <w:left w:val="none" w:sz="0" w:space="0" w:color="auto"/>
        <w:bottom w:val="none" w:sz="0" w:space="0" w:color="auto"/>
        <w:right w:val="none" w:sz="0" w:space="0" w:color="auto"/>
      </w:divBdr>
      <w:divsChild>
        <w:div w:id="1043754078">
          <w:marLeft w:val="480"/>
          <w:marRight w:val="0"/>
          <w:marTop w:val="0"/>
          <w:marBottom w:val="0"/>
          <w:divBdr>
            <w:top w:val="none" w:sz="0" w:space="0" w:color="auto"/>
            <w:left w:val="none" w:sz="0" w:space="0" w:color="auto"/>
            <w:bottom w:val="none" w:sz="0" w:space="0" w:color="auto"/>
            <w:right w:val="none" w:sz="0" w:space="0" w:color="auto"/>
          </w:divBdr>
          <w:divsChild>
            <w:div w:id="13079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145-1998" TargetMode="External"/><Relationship Id="rId13" Type="http://schemas.openxmlformats.org/officeDocument/2006/relationships/hyperlink" Target="https://doi.org/10.1002/ijop.12566" TargetMode="External"/><Relationship Id="rId18" Type="http://schemas.openxmlformats.org/officeDocument/2006/relationships/hyperlink" Target="https://doi.org/10.3389/fpsyg.2018.0120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researchgate.net/profile/Jakub-Traczyk" TargetMode="External"/><Relationship Id="rId12" Type="http://schemas.openxmlformats.org/officeDocument/2006/relationships/hyperlink" Target="https://doi.org/10.1016/j.intell.2020.101452" TargetMode="External"/><Relationship Id="rId17" Type="http://schemas.openxmlformats.org/officeDocument/2006/relationships/hyperlink" Target="https://doi.org/10.1177/0272989X1984474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37/xap0000207" TargetMode="External"/><Relationship Id="rId20" Type="http://schemas.openxmlformats.org/officeDocument/2006/relationships/hyperlink" Target="https://doi.org/10.1016/j.cognition.2016.03.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bdm.220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7/sjp.2019.16" TargetMode="External"/><Relationship Id="rId23" Type="http://schemas.openxmlformats.org/officeDocument/2006/relationships/footer" Target="footer2.xml"/><Relationship Id="rId10" Type="http://schemas.openxmlformats.org/officeDocument/2006/relationships/hyperlink" Target="https://doi.org/10.1111/risa.13946" TargetMode="External"/><Relationship Id="rId19" Type="http://schemas.openxmlformats.org/officeDocument/2006/relationships/hyperlink" Target="https://doi.org/10.1016/j.intell.2017.12.001" TargetMode="External"/><Relationship Id="rId4" Type="http://schemas.openxmlformats.org/officeDocument/2006/relationships/webSettings" Target="webSettings.xml"/><Relationship Id="rId9" Type="http://schemas.openxmlformats.org/officeDocument/2006/relationships/hyperlink" Target="https://doi.org/10.1016/j.joep.2023.102611" TargetMode="External"/><Relationship Id="rId14" Type="http://schemas.openxmlformats.org/officeDocument/2006/relationships/hyperlink" Target="https://doi.org/10.1007/978-3-030-45500-2_6"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swps.pl/studia/szkola-doktorska-i-seminaria-doktorskie" TargetMode="External"/><Relationship Id="rId2" Type="http://schemas.openxmlformats.org/officeDocument/2006/relationships/hyperlink" Target="https://www.swps.pl/studia/szkola-doktorska-i-seminaria-doktorskie"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jersob</dc:creator>
  <cp:lastModifiedBy>Jakub Traczyk</cp:lastModifiedBy>
  <cp:revision>2</cp:revision>
  <cp:lastPrinted>2020-03-06T13:32:00Z</cp:lastPrinted>
  <dcterms:created xsi:type="dcterms:W3CDTF">2023-03-13T08:52:00Z</dcterms:created>
  <dcterms:modified xsi:type="dcterms:W3CDTF">2023-03-13T08:52:00Z</dcterms:modified>
</cp:coreProperties>
</file>