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962" w:rsidRDefault="00E27962" w:rsidP="00E27962">
      <w:pPr>
        <w:rPr>
          <w:rFonts w:eastAsia="Calibri"/>
        </w:rPr>
      </w:pPr>
    </w:p>
    <w:p w:rsidR="00E27962" w:rsidRDefault="00E27962" w:rsidP="00E27962">
      <w:pPr>
        <w:rPr>
          <w:rFonts w:eastAsia="Calibri"/>
        </w:rPr>
      </w:pPr>
    </w:p>
    <w:p w:rsidR="00E27962" w:rsidRPr="00BA4B61" w:rsidRDefault="00BA4B61" w:rsidP="00E27962">
      <w:pPr>
        <w:jc w:val="both"/>
        <w:rPr>
          <w:rFonts w:eastAsia="Calibri"/>
          <w:sz w:val="12"/>
          <w:szCs w:val="12"/>
        </w:rPr>
      </w:pPr>
      <w:r w:rsidRPr="00BA4B61">
        <w:rPr>
          <w:rFonts w:eastAsia="Calibri"/>
          <w:sz w:val="12"/>
          <w:szCs w:val="12"/>
        </w:rPr>
        <w:t xml:space="preserve"> </w:t>
      </w:r>
    </w:p>
    <w:tbl>
      <w:tblPr>
        <w:tblStyle w:val="Siatkatabelijasna"/>
        <w:tblW w:w="9634" w:type="dxa"/>
        <w:tblLayout w:type="fixed"/>
        <w:tblLook w:val="0000" w:firstRow="0" w:lastRow="0" w:firstColumn="0" w:lastColumn="0" w:noHBand="0" w:noVBand="0"/>
      </w:tblPr>
      <w:tblGrid>
        <w:gridCol w:w="4817"/>
        <w:gridCol w:w="2408"/>
        <w:gridCol w:w="2409"/>
      </w:tblGrid>
      <w:tr w:rsidR="00E27962" w:rsidRPr="007A1FBE" w:rsidTr="00C906FF">
        <w:trPr>
          <w:trHeight w:val="768"/>
        </w:trPr>
        <w:tc>
          <w:tcPr>
            <w:tcW w:w="9634" w:type="dxa"/>
            <w:gridSpan w:val="3"/>
            <w:shd w:val="clear" w:color="auto" w:fill="948A54" w:themeFill="background2" w:themeFillShade="80"/>
            <w:vAlign w:val="center"/>
          </w:tcPr>
          <w:p w:rsidR="00E27962" w:rsidRPr="007A1FBE" w:rsidRDefault="001801BE" w:rsidP="00E27962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 xml:space="preserve">ZGŁOSZENIE POTENCJALNEGO </w:t>
            </w:r>
            <w:r w:rsidR="00E27962"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>PROMOTOR</w:t>
            </w: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>A NAUKOWEGO</w:t>
            </w:r>
          </w:p>
          <w:p w:rsidR="00A043AA" w:rsidRPr="007A1FBE" w:rsidRDefault="00DE6C7E" w:rsidP="00DE6C7E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>w Szkole Doktorskiej Nauk Społecznych i Humanistycznych</w:t>
            </w:r>
          </w:p>
        </w:tc>
      </w:tr>
      <w:tr w:rsidR="00E27962" w:rsidRPr="007A1FBE" w:rsidTr="00C95C19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:rsidR="00E27962" w:rsidRPr="007A1FBE" w:rsidRDefault="008B31D5" w:rsidP="00C95C19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Imię i nazwisko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promotora oraz członkostwo w centrum/zespole badawczym</w:t>
            </w:r>
            <w:r w:rsidR="00DE6C7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(nazwa centrum)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:rsidR="00E27962" w:rsidRDefault="00A13BAA" w:rsidP="00C95C19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Małgorzata Gamian-Wilk</w:t>
            </w:r>
          </w:p>
          <w:p w:rsidR="00A13BAA" w:rsidRPr="0086673F" w:rsidRDefault="00A13BAA" w:rsidP="00C95C19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Centrum Badań nad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Zachowaniami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Społecznymi</w:t>
            </w:r>
          </w:p>
        </w:tc>
      </w:tr>
      <w:tr w:rsidR="00E27962" w:rsidRPr="007A1FBE" w:rsidTr="00C95C19">
        <w:trPr>
          <w:trHeight w:val="340"/>
        </w:trPr>
        <w:tc>
          <w:tcPr>
            <w:tcW w:w="4817" w:type="dxa"/>
          </w:tcPr>
          <w:p w:rsidR="00E27962" w:rsidRPr="007A1FBE" w:rsidRDefault="008B31D5" w:rsidP="00C95C19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Profil naukowy promotora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(m.in. link do </w:t>
            </w:r>
            <w:r w:rsidR="00DE6C7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ORCID, link do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strony, link do </w:t>
            </w:r>
            <w:proofErr w:type="spellStart"/>
            <w:r w:rsidRPr="007A1FBE">
              <w:rPr>
                <w:rFonts w:ascii="Calibri" w:eastAsia="Calibri" w:hAnsi="Calibri" w:cs="Calibri"/>
                <w:sz w:val="20"/>
                <w:szCs w:val="20"/>
              </w:rPr>
              <w:t>ResearchGate</w:t>
            </w:r>
            <w:proofErr w:type="spellEnd"/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i/lub </w:t>
            </w:r>
            <w:proofErr w:type="spellStart"/>
            <w:r w:rsidRPr="007A1FBE">
              <w:rPr>
                <w:rFonts w:ascii="Calibri" w:eastAsia="Calibri" w:hAnsi="Calibri" w:cs="Calibri"/>
                <w:sz w:val="20"/>
                <w:szCs w:val="20"/>
              </w:rPr>
              <w:t>Academia</w:t>
            </w:r>
            <w:proofErr w:type="spellEnd"/>
            <w:r w:rsidRPr="007A1FBE"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 w:rsidR="00BA4B61" w:rsidRPr="007A1FBE">
              <w:rPr>
                <w:rFonts w:asciiTheme="majorHAnsi" w:eastAsia="Calibri" w:hAnsiTheme="majorHAnsi" w:cstheme="majorHAnsi"/>
                <w:sz w:val="20"/>
                <w:szCs w:val="20"/>
              </w:rPr>
              <w:t>ostatnie publikacje, zrealizowane i realizowane granty badawcze</w:t>
            </w:r>
          </w:p>
        </w:tc>
        <w:tc>
          <w:tcPr>
            <w:tcW w:w="4817" w:type="dxa"/>
            <w:gridSpan w:val="2"/>
            <w:vAlign w:val="center"/>
          </w:tcPr>
          <w:p w:rsidR="00A13BAA" w:rsidRPr="00636ED1" w:rsidRDefault="00A13BAA" w:rsidP="00636ED1">
            <w:pPr>
              <w:ind w:left="159" w:right="17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636ED1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Psycholog społeczny, dr hab., profesor Uniwersytetu SWPS, Wrocław, badacz takich zjawisk społecznych jak </w:t>
            </w:r>
            <w:proofErr w:type="spellStart"/>
            <w:r w:rsidRPr="00636ED1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mobbing</w:t>
            </w:r>
            <w:proofErr w:type="spellEnd"/>
            <w:r w:rsidRPr="00636ED1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, wykluczenie. </w:t>
            </w:r>
            <w:r w:rsidRPr="00636ED1">
              <w:rPr>
                <w:rFonts w:asciiTheme="majorHAnsi" w:hAnsiTheme="majorHAnsi" w:cstheme="majorHAnsi"/>
                <w:sz w:val="20"/>
                <w:szCs w:val="20"/>
              </w:rPr>
              <w:t xml:space="preserve">Należy do International </w:t>
            </w:r>
            <w:proofErr w:type="spellStart"/>
            <w:r w:rsidRPr="00636ED1">
              <w:rPr>
                <w:rFonts w:asciiTheme="majorHAnsi" w:hAnsiTheme="majorHAnsi" w:cstheme="majorHAnsi"/>
                <w:sz w:val="20"/>
                <w:szCs w:val="20"/>
              </w:rPr>
              <w:t>Association</w:t>
            </w:r>
            <w:proofErr w:type="spellEnd"/>
            <w:r w:rsidRPr="00636ED1">
              <w:rPr>
                <w:rFonts w:asciiTheme="majorHAnsi" w:hAnsiTheme="majorHAnsi" w:cstheme="majorHAnsi"/>
                <w:sz w:val="20"/>
                <w:szCs w:val="20"/>
              </w:rPr>
              <w:t xml:space="preserve"> on </w:t>
            </w:r>
            <w:proofErr w:type="spellStart"/>
            <w:r w:rsidRPr="00636ED1">
              <w:rPr>
                <w:rFonts w:asciiTheme="majorHAnsi" w:hAnsiTheme="majorHAnsi" w:cstheme="majorHAnsi"/>
                <w:sz w:val="20"/>
                <w:szCs w:val="20"/>
              </w:rPr>
              <w:t>Bullying</w:t>
            </w:r>
            <w:proofErr w:type="spellEnd"/>
            <w:r w:rsidRPr="00636ED1">
              <w:rPr>
                <w:rFonts w:asciiTheme="majorHAnsi" w:hAnsiTheme="majorHAnsi" w:cstheme="majorHAnsi"/>
                <w:sz w:val="20"/>
                <w:szCs w:val="20"/>
              </w:rPr>
              <w:t xml:space="preserve"> and </w:t>
            </w:r>
            <w:proofErr w:type="spellStart"/>
            <w:r w:rsidRPr="00636ED1">
              <w:rPr>
                <w:rFonts w:asciiTheme="majorHAnsi" w:hAnsiTheme="majorHAnsi" w:cstheme="majorHAnsi"/>
                <w:sz w:val="20"/>
                <w:szCs w:val="20"/>
              </w:rPr>
              <w:t>Harassment</w:t>
            </w:r>
            <w:proofErr w:type="spellEnd"/>
            <w:r w:rsidRPr="00636ED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636ED1">
              <w:rPr>
                <w:rFonts w:asciiTheme="majorHAnsi" w:hAnsiTheme="majorHAnsi" w:cstheme="majorHAnsi"/>
                <w:sz w:val="20"/>
                <w:szCs w:val="20"/>
              </w:rPr>
              <w:t>at</w:t>
            </w:r>
            <w:proofErr w:type="spellEnd"/>
            <w:r w:rsidRPr="00636ED1">
              <w:rPr>
                <w:rFonts w:asciiTheme="majorHAnsi" w:hAnsiTheme="majorHAnsi" w:cstheme="majorHAnsi"/>
                <w:sz w:val="20"/>
                <w:szCs w:val="20"/>
              </w:rPr>
              <w:t xml:space="preserve"> the </w:t>
            </w:r>
            <w:proofErr w:type="spellStart"/>
            <w:r w:rsidRPr="00636ED1">
              <w:rPr>
                <w:rFonts w:asciiTheme="majorHAnsi" w:hAnsiTheme="majorHAnsi" w:cstheme="majorHAnsi"/>
                <w:sz w:val="20"/>
                <w:szCs w:val="20"/>
              </w:rPr>
              <w:t>Workplace</w:t>
            </w:r>
            <w:proofErr w:type="spellEnd"/>
            <w:r w:rsidRPr="00636ED1">
              <w:rPr>
                <w:rFonts w:asciiTheme="majorHAnsi" w:hAnsiTheme="majorHAnsi" w:cstheme="majorHAnsi"/>
                <w:sz w:val="20"/>
                <w:szCs w:val="20"/>
              </w:rPr>
              <w:t xml:space="preserve"> oraz Polskiego Stowarzyszenia Psychologii Społecznej. Jest autorką artykułów i </w:t>
            </w:r>
            <w:r w:rsidRPr="00636ED1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książek na temat uwarunkowań manipulacji i uległości na techniki wpływu społecznego, </w:t>
            </w:r>
            <w:proofErr w:type="spellStart"/>
            <w:r w:rsidRPr="00636ED1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mobbingu</w:t>
            </w:r>
            <w:proofErr w:type="spellEnd"/>
            <w:r w:rsidRPr="00636ED1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i wykluczenia społecznego.</w:t>
            </w:r>
          </w:p>
          <w:p w:rsidR="00636ED1" w:rsidRPr="00636ED1" w:rsidRDefault="00636ED1" w:rsidP="00636ED1">
            <w:pPr>
              <w:ind w:left="159" w:right="170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  <w:p w:rsidR="00636ED1" w:rsidRPr="00636ED1" w:rsidRDefault="00636ED1" w:rsidP="00636ED1">
            <w:pPr>
              <w:ind w:left="159" w:right="170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636ED1">
              <w:rPr>
                <w:rFonts w:asciiTheme="majorHAnsi" w:hAnsiTheme="majorHAnsi" w:cstheme="majorHAnsi"/>
                <w:color w:val="auto"/>
                <w:sz w:val="20"/>
                <w:szCs w:val="20"/>
                <w:shd w:val="clear" w:color="auto" w:fill="FFFFFF"/>
              </w:rPr>
              <w:t>ORCID: </w:t>
            </w:r>
            <w:hyperlink r:id="rId7" w:tgtFrame="_blank" w:history="1">
              <w:r w:rsidRPr="00636ED1">
                <w:rPr>
                  <w:rStyle w:val="Hipercze"/>
                  <w:rFonts w:asciiTheme="majorHAnsi" w:hAnsiTheme="majorHAnsi" w:cstheme="majorHAnsi"/>
                  <w:color w:val="auto"/>
                  <w:sz w:val="20"/>
                  <w:szCs w:val="20"/>
                  <w:shd w:val="clear" w:color="auto" w:fill="FFFFFF"/>
                </w:rPr>
                <w:t>https://orcid.org/0000-0002-6095-5269</w:t>
              </w:r>
            </w:hyperlink>
          </w:p>
          <w:p w:rsidR="00E27962" w:rsidRPr="00636ED1" w:rsidRDefault="00E27962" w:rsidP="00636ED1">
            <w:pPr>
              <w:ind w:left="160" w:right="170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</w:p>
          <w:p w:rsidR="00A13BAA" w:rsidRPr="00636ED1" w:rsidRDefault="00A13BAA" w:rsidP="00636ED1">
            <w:pPr>
              <w:ind w:left="160" w:right="170"/>
              <w:rPr>
                <w:rFonts w:asciiTheme="majorHAnsi" w:eastAsia="Calibri" w:hAnsiTheme="majorHAnsi" w:cstheme="majorHAnsi"/>
                <w:b/>
                <w:color w:val="auto"/>
                <w:sz w:val="20"/>
                <w:szCs w:val="20"/>
              </w:rPr>
            </w:pPr>
            <w:r w:rsidRPr="00636ED1">
              <w:rPr>
                <w:rFonts w:asciiTheme="majorHAnsi" w:eastAsia="Calibri" w:hAnsiTheme="majorHAnsi" w:cstheme="majorHAnsi"/>
                <w:b/>
                <w:color w:val="auto"/>
                <w:sz w:val="20"/>
                <w:szCs w:val="20"/>
              </w:rPr>
              <w:t>Publikacje:</w:t>
            </w:r>
          </w:p>
          <w:p w:rsidR="007C4F10" w:rsidRPr="008A5E97" w:rsidRDefault="007C4F10" w:rsidP="008A5E97">
            <w:pPr>
              <w:pStyle w:val="Nagwek1"/>
              <w:shd w:val="clear" w:color="auto" w:fill="FFFFFF"/>
              <w:ind w:left="171"/>
              <w:rPr>
                <w:rFonts w:asciiTheme="majorHAnsi" w:hAnsiTheme="majorHAnsi" w:cstheme="majorHAnsi"/>
                <w:b w:val="0"/>
                <w:color w:val="212121"/>
                <w:sz w:val="20"/>
                <w:szCs w:val="20"/>
                <w:lang w:val="en-US"/>
              </w:rPr>
            </w:pPr>
            <w:r w:rsidRPr="008A5E97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Gamian-Wilk, M., </w:t>
            </w:r>
            <w:proofErr w:type="spellStart"/>
            <w:r w:rsidRPr="008A5E97">
              <w:rPr>
                <w:rFonts w:asciiTheme="majorHAnsi" w:hAnsiTheme="majorHAnsi" w:cstheme="majorHAnsi"/>
                <w:b w:val="0"/>
                <w:sz w:val="20"/>
                <w:szCs w:val="20"/>
              </w:rPr>
              <w:t>Bjorkelo</w:t>
            </w:r>
            <w:proofErr w:type="spellEnd"/>
            <w:r w:rsidRPr="008A5E97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, B., </w:t>
            </w:r>
            <w:proofErr w:type="spellStart"/>
            <w:r w:rsidRPr="008A5E97">
              <w:rPr>
                <w:rFonts w:asciiTheme="majorHAnsi" w:hAnsiTheme="majorHAnsi" w:cstheme="majorHAnsi"/>
                <w:b w:val="0"/>
                <w:sz w:val="20"/>
                <w:szCs w:val="20"/>
              </w:rPr>
              <w:t>Mikkelsen</w:t>
            </w:r>
            <w:proofErr w:type="spellEnd"/>
            <w:r w:rsidRPr="008A5E97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, E., </w:t>
            </w:r>
            <w:proofErr w:type="spellStart"/>
            <w:r w:rsidRPr="008A5E97">
              <w:rPr>
                <w:rFonts w:asciiTheme="majorHAnsi" w:hAnsiTheme="majorHAnsi" w:cstheme="majorHAnsi"/>
                <w:b w:val="0"/>
                <w:sz w:val="20"/>
                <w:szCs w:val="20"/>
              </w:rPr>
              <w:t>D’Cruz</w:t>
            </w:r>
            <w:proofErr w:type="spellEnd"/>
            <w:r w:rsidRPr="008A5E97">
              <w:rPr>
                <w:rFonts w:asciiTheme="majorHAnsi" w:hAnsiTheme="majorHAnsi" w:cstheme="majorHAnsi"/>
                <w:b w:val="0"/>
                <w:sz w:val="20"/>
                <w:szCs w:val="20"/>
              </w:rPr>
              <w:t>, P., Madeja-</w:t>
            </w:r>
            <w:proofErr w:type="spellStart"/>
            <w:r w:rsidRPr="008A5E97">
              <w:rPr>
                <w:rFonts w:asciiTheme="majorHAnsi" w:hAnsiTheme="majorHAnsi" w:cstheme="majorHAnsi"/>
                <w:b w:val="0"/>
                <w:sz w:val="20"/>
                <w:szCs w:val="20"/>
              </w:rPr>
              <w:t>Bien</w:t>
            </w:r>
            <w:proofErr w:type="spellEnd"/>
            <w:r w:rsidRPr="008A5E97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, K. (2022). </w:t>
            </w:r>
            <w:r w:rsidRPr="008A5E97">
              <w:rPr>
                <w:rFonts w:asciiTheme="majorHAnsi" w:hAnsiTheme="majorHAnsi" w:cstheme="majorHAnsi"/>
                <w:b w:val="0"/>
                <w:color w:val="212121"/>
                <w:sz w:val="20"/>
                <w:szCs w:val="20"/>
                <w:lang w:val="en-US"/>
              </w:rPr>
              <w:t>Workplace bullying: individual hostility, poor work environment or both? Exploring competing explanatory models in a single longitudinal study</w:t>
            </w:r>
            <w:r w:rsidRPr="008A5E97">
              <w:rPr>
                <w:rFonts w:asciiTheme="majorHAnsi" w:hAnsiTheme="majorHAnsi" w:cstheme="majorHAnsi"/>
                <w:b w:val="0"/>
                <w:i/>
                <w:sz w:val="20"/>
                <w:szCs w:val="20"/>
                <w:lang w:val="en-GB"/>
              </w:rPr>
              <w:t>. International Archives of Occupational and Environmental Health, 95</w:t>
            </w:r>
            <w:r w:rsidRPr="008A5E97">
              <w:rPr>
                <w:rFonts w:asciiTheme="majorHAnsi" w:hAnsiTheme="majorHAnsi" w:cstheme="majorHAnsi"/>
                <w:b w:val="0"/>
                <w:sz w:val="20"/>
                <w:szCs w:val="20"/>
                <w:lang w:val="en-GB"/>
              </w:rPr>
              <w:t xml:space="preserve">(10), </w:t>
            </w:r>
            <w:r w:rsidRPr="008A5E97">
              <w:rPr>
                <w:rFonts w:asciiTheme="majorHAnsi" w:hAnsiTheme="majorHAnsi" w:cstheme="majorHAnsi"/>
                <w:b w:val="0"/>
                <w:color w:val="222222"/>
                <w:sz w:val="20"/>
                <w:szCs w:val="20"/>
                <w:shd w:val="clear" w:color="auto" w:fill="FFFFFF"/>
                <w:lang w:val="en-GB"/>
              </w:rPr>
              <w:t>1955-1969</w:t>
            </w:r>
            <w:r w:rsidRPr="008A5E97">
              <w:rPr>
                <w:rFonts w:asciiTheme="majorHAnsi" w:hAnsiTheme="majorHAnsi" w:cstheme="majorHAnsi"/>
                <w:b w:val="0"/>
                <w:i/>
                <w:sz w:val="20"/>
                <w:szCs w:val="20"/>
                <w:lang w:val="en-GB"/>
              </w:rPr>
              <w:t xml:space="preserve">. </w:t>
            </w:r>
            <w:r w:rsidRPr="008A5E97">
              <w:rPr>
                <w:rFonts w:asciiTheme="majorHAnsi" w:hAnsiTheme="majorHAnsi" w:cstheme="majorHAnsi"/>
                <w:b w:val="0"/>
                <w:sz w:val="20"/>
                <w:szCs w:val="20"/>
                <w:lang w:val="en-GB"/>
              </w:rPr>
              <w:t xml:space="preserve">Doi: </w:t>
            </w:r>
            <w:r w:rsidRPr="008A5E97">
              <w:rPr>
                <w:rFonts w:asciiTheme="majorHAnsi" w:hAnsiTheme="majorHAnsi" w:cstheme="majorHAnsi"/>
                <w:b w:val="0"/>
                <w:spacing w:val="3"/>
                <w:sz w:val="20"/>
                <w:szCs w:val="20"/>
                <w:shd w:val="clear" w:color="auto" w:fill="FCFDFE"/>
                <w:lang w:val="en-GB"/>
              </w:rPr>
              <w:t>10.1007/s00420-022-01896-y</w:t>
            </w:r>
          </w:p>
          <w:p w:rsidR="007C4F10" w:rsidRPr="008A5E97" w:rsidRDefault="007C4F10" w:rsidP="008A5E97">
            <w:pPr>
              <w:ind w:left="171"/>
              <w:rPr>
                <w:rFonts w:asciiTheme="majorHAnsi" w:hAnsiTheme="majorHAnsi" w:cstheme="majorHAnsi"/>
                <w:color w:val="FF0000"/>
                <w:sz w:val="20"/>
                <w:szCs w:val="20"/>
                <w:lang w:val="en-GB"/>
              </w:rPr>
            </w:pPr>
          </w:p>
          <w:p w:rsidR="007C4F10" w:rsidRPr="008A5E97" w:rsidRDefault="007C4F10" w:rsidP="008A5E97">
            <w:pPr>
              <w:ind w:left="171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8A5E9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Gamian-Wilk, M., </w:t>
            </w:r>
            <w:proofErr w:type="spellStart"/>
            <w:r w:rsidRPr="008A5E9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Lewandowska</w:t>
            </w:r>
            <w:proofErr w:type="spellEnd"/>
            <w:r w:rsidRPr="008A5E9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, M., </w:t>
            </w:r>
            <w:proofErr w:type="spellStart"/>
            <w:r w:rsidRPr="008A5E9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Sędkowska</w:t>
            </w:r>
            <w:proofErr w:type="spellEnd"/>
            <w:r w:rsidRPr="008A5E9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, D., </w:t>
            </w:r>
            <w:proofErr w:type="spellStart"/>
            <w:r w:rsidRPr="008A5E9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Staniszewska</w:t>
            </w:r>
            <w:proofErr w:type="spellEnd"/>
            <w:r w:rsidRPr="008A5E9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, A., Stapinski, P., </w:t>
            </w:r>
            <w:proofErr w:type="spellStart"/>
            <w:r w:rsidRPr="008A5E9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Zielony-Koryczan</w:t>
            </w:r>
            <w:proofErr w:type="spellEnd"/>
            <w:r w:rsidRPr="008A5E9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, E., &amp; </w:t>
            </w:r>
            <w:proofErr w:type="spellStart"/>
            <w:r w:rsidRPr="008A5E9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Madeja</w:t>
            </w:r>
            <w:proofErr w:type="spellEnd"/>
            <w:r w:rsidRPr="008A5E9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-Bien, K. (2022). A Prospective Study of Employee Response to Bullying in a Workplace Environment: Does Assertiveness Actually Help or Hurt? </w:t>
            </w:r>
            <w:proofErr w:type="spellStart"/>
            <w:r w:rsidRPr="008A5E97">
              <w:rPr>
                <w:rFonts w:asciiTheme="majorHAnsi" w:hAnsiTheme="majorHAnsi" w:cstheme="majorHAnsi"/>
                <w:i/>
                <w:sz w:val="20"/>
                <w:szCs w:val="20"/>
              </w:rPr>
              <w:t>Violence</w:t>
            </w:r>
            <w:proofErr w:type="spellEnd"/>
            <w:r w:rsidRPr="008A5E97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and </w:t>
            </w:r>
            <w:proofErr w:type="spellStart"/>
            <w:r w:rsidRPr="008A5E97">
              <w:rPr>
                <w:rFonts w:asciiTheme="majorHAnsi" w:hAnsiTheme="majorHAnsi" w:cstheme="majorHAnsi"/>
                <w:i/>
                <w:sz w:val="20"/>
                <w:szCs w:val="20"/>
              </w:rPr>
              <w:t>Victims</w:t>
            </w:r>
            <w:proofErr w:type="spellEnd"/>
            <w:r w:rsidRPr="008A5E97">
              <w:rPr>
                <w:rFonts w:asciiTheme="majorHAnsi" w:hAnsiTheme="majorHAnsi" w:cstheme="majorHAnsi"/>
                <w:i/>
                <w:sz w:val="20"/>
                <w:szCs w:val="20"/>
              </w:rPr>
              <w:t>, 37</w:t>
            </w:r>
            <w:r w:rsidRPr="008A5E97">
              <w:rPr>
                <w:rFonts w:asciiTheme="majorHAnsi" w:hAnsiTheme="majorHAnsi" w:cstheme="majorHAnsi"/>
                <w:sz w:val="20"/>
                <w:szCs w:val="20"/>
              </w:rPr>
              <w:t xml:space="preserve">(3), </w:t>
            </w:r>
            <w:r w:rsidRPr="008A5E97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367-380</w:t>
            </w:r>
            <w:r w:rsidRPr="008A5E97">
              <w:rPr>
                <w:rFonts w:asciiTheme="majorHAnsi" w:hAnsiTheme="majorHAnsi" w:cstheme="majorHAnsi"/>
                <w:sz w:val="20"/>
                <w:szCs w:val="20"/>
              </w:rPr>
              <w:t>. http://dx.doi.org/10.1891/VV-D-20-00081</w:t>
            </w:r>
          </w:p>
          <w:p w:rsidR="00A13BAA" w:rsidRPr="008A5E97" w:rsidRDefault="00A13BAA" w:rsidP="008A5E97">
            <w:pPr>
              <w:ind w:left="171" w:right="170"/>
              <w:rPr>
                <w:rFonts w:asciiTheme="majorHAnsi" w:eastAsia="Calibri" w:hAnsiTheme="majorHAnsi" w:cstheme="majorHAnsi"/>
                <w:color w:val="auto"/>
                <w:sz w:val="20"/>
                <w:szCs w:val="20"/>
                <w:lang w:val="en-US"/>
              </w:rPr>
            </w:pPr>
          </w:p>
          <w:p w:rsidR="00636ED1" w:rsidRPr="007C4F10" w:rsidRDefault="00636ED1" w:rsidP="008A5E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ind w:left="171"/>
              <w:rPr>
                <w:rFonts w:asciiTheme="majorHAnsi" w:hAnsiTheme="majorHAnsi" w:cstheme="majorHAnsi"/>
                <w:color w:val="auto"/>
                <w:sz w:val="20"/>
                <w:szCs w:val="20"/>
                <w:lang w:val="en-US"/>
              </w:rPr>
            </w:pPr>
            <w:r w:rsidRPr="008A5E97">
              <w:rPr>
                <w:rFonts w:asciiTheme="majorHAnsi" w:hAnsiTheme="majorHAnsi" w:cstheme="majorHAnsi"/>
                <w:color w:val="auto"/>
                <w:sz w:val="20"/>
                <w:szCs w:val="20"/>
                <w:lang w:val="en-US"/>
              </w:rPr>
              <w:t xml:space="preserve">Gamian-Wilk, M., </w:t>
            </w:r>
            <w:proofErr w:type="spellStart"/>
            <w:r w:rsidRPr="008A5E97">
              <w:rPr>
                <w:rFonts w:asciiTheme="majorHAnsi" w:hAnsiTheme="majorHAnsi" w:cstheme="majorHAnsi"/>
                <w:color w:val="auto"/>
                <w:sz w:val="20"/>
                <w:szCs w:val="20"/>
                <w:lang w:val="en-US"/>
              </w:rPr>
              <w:t>Madeja</w:t>
            </w:r>
            <w:proofErr w:type="spellEnd"/>
            <w:r w:rsidRPr="008A5E97">
              <w:rPr>
                <w:rFonts w:asciiTheme="majorHAnsi" w:hAnsiTheme="majorHAnsi" w:cstheme="majorHAnsi"/>
                <w:color w:val="auto"/>
                <w:sz w:val="20"/>
                <w:szCs w:val="20"/>
                <w:lang w:val="en-US"/>
              </w:rPr>
              <w:t xml:space="preserve">-Bien, K. (2021). Ostracism in the workplace. W: </w:t>
            </w:r>
            <w:r w:rsidRPr="008A5E97">
              <w:rPr>
                <w:rStyle w:val="apple-converted-space"/>
                <w:rFonts w:asciiTheme="majorHAnsi" w:hAnsiTheme="majorHAnsi" w:cstheme="majorHAnsi"/>
                <w:color w:val="auto"/>
                <w:sz w:val="20"/>
                <w:szCs w:val="20"/>
                <w:lang w:val="en-US"/>
              </w:rPr>
              <w:t> </w:t>
            </w:r>
            <w:r w:rsidRPr="008A5E97">
              <w:rPr>
                <w:rFonts w:asciiTheme="majorHAnsi" w:hAnsiTheme="majorHAnsi" w:cstheme="majorHAnsi"/>
                <w:color w:val="auto"/>
                <w:sz w:val="20"/>
                <w:szCs w:val="20"/>
                <w:lang w:val="en-US"/>
              </w:rPr>
              <w:t xml:space="preserve">L. </w:t>
            </w:r>
            <w:proofErr w:type="spellStart"/>
            <w:r w:rsidRPr="008A5E97">
              <w:rPr>
                <w:rFonts w:asciiTheme="majorHAnsi" w:hAnsiTheme="majorHAnsi" w:cstheme="majorHAnsi"/>
                <w:color w:val="auto"/>
                <w:sz w:val="20"/>
                <w:szCs w:val="20"/>
                <w:lang w:val="en-US"/>
              </w:rPr>
              <w:t>Keashly</w:t>
            </w:r>
            <w:proofErr w:type="spellEnd"/>
            <w:r w:rsidRPr="008A5E97">
              <w:rPr>
                <w:rFonts w:asciiTheme="majorHAnsi" w:hAnsiTheme="majorHAnsi" w:cstheme="majorHAnsi"/>
                <w:color w:val="auto"/>
                <w:sz w:val="20"/>
                <w:szCs w:val="20"/>
                <w:lang w:val="en-US"/>
              </w:rPr>
              <w:t xml:space="preserve">, S. </w:t>
            </w:r>
            <w:proofErr w:type="spellStart"/>
            <w:r w:rsidRPr="008A5E97">
              <w:rPr>
                <w:rFonts w:asciiTheme="majorHAnsi" w:hAnsiTheme="majorHAnsi" w:cstheme="majorHAnsi"/>
                <w:color w:val="auto"/>
                <w:sz w:val="20"/>
                <w:szCs w:val="20"/>
                <w:lang w:val="en-US"/>
              </w:rPr>
              <w:t>Tye</w:t>
            </w:r>
            <w:proofErr w:type="spellEnd"/>
            <w:r w:rsidRPr="008A5E97">
              <w:rPr>
                <w:rFonts w:asciiTheme="majorHAnsi" w:hAnsiTheme="majorHAnsi" w:cstheme="majorHAnsi"/>
                <w:color w:val="auto"/>
                <w:sz w:val="20"/>
                <w:szCs w:val="20"/>
                <w:lang w:val="en-US"/>
              </w:rPr>
              <w:t xml:space="preserve">-Williams (red.), </w:t>
            </w:r>
            <w:r w:rsidRPr="008A5E97">
              <w:rPr>
                <w:rFonts w:asciiTheme="majorHAnsi" w:hAnsiTheme="majorHAnsi" w:cstheme="majorHAnsi"/>
                <w:i/>
                <w:color w:val="auto"/>
                <w:sz w:val="20"/>
                <w:szCs w:val="20"/>
                <w:lang w:val="en-US"/>
              </w:rPr>
              <w:t>Special topics and particular occupations, professions and sectors</w:t>
            </w:r>
            <w:r w:rsidRPr="008A5E97">
              <w:rPr>
                <w:rFonts w:asciiTheme="majorHAnsi" w:hAnsiTheme="majorHAnsi" w:cstheme="majorHAnsi"/>
                <w:color w:val="auto"/>
                <w:sz w:val="20"/>
                <w:szCs w:val="20"/>
                <w:lang w:val="en-US"/>
              </w:rPr>
              <w:t xml:space="preserve"> (s. 1-30). New York, NY: Springer</w:t>
            </w:r>
            <w:r w:rsidRPr="007C4F10">
              <w:rPr>
                <w:rFonts w:asciiTheme="majorHAnsi" w:hAnsiTheme="majorHAnsi" w:cstheme="majorHAnsi"/>
                <w:color w:val="auto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7C4F10">
              <w:rPr>
                <w:rFonts w:asciiTheme="majorHAnsi" w:hAnsiTheme="majorHAnsi" w:cstheme="majorHAnsi"/>
                <w:color w:val="auto"/>
                <w:sz w:val="20"/>
                <w:szCs w:val="20"/>
                <w:lang w:val="en-US"/>
              </w:rPr>
              <w:t>doi</w:t>
            </w:r>
            <w:proofErr w:type="spellEnd"/>
            <w:r w:rsidRPr="007C4F10">
              <w:rPr>
                <w:rFonts w:asciiTheme="majorHAnsi" w:hAnsiTheme="majorHAnsi" w:cstheme="majorHAnsi"/>
                <w:color w:val="auto"/>
                <w:sz w:val="20"/>
                <w:szCs w:val="20"/>
                <w:lang w:val="en-US"/>
              </w:rPr>
              <w:t>: 10.1007/978-981-10-5154-8_2-1</w:t>
            </w:r>
          </w:p>
          <w:p w:rsidR="00636ED1" w:rsidRDefault="00636ED1" w:rsidP="00636ED1">
            <w:pPr>
              <w:ind w:left="159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  <w:p w:rsidR="00A13BAA" w:rsidRPr="00636ED1" w:rsidRDefault="00A13BAA" w:rsidP="00636ED1">
            <w:pPr>
              <w:ind w:left="159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636ED1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Gamian-Wilk, M., </w:t>
            </w:r>
            <w:proofErr w:type="spellStart"/>
            <w:r w:rsidRPr="00636ED1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Dolinski</w:t>
            </w:r>
            <w:proofErr w:type="spellEnd"/>
            <w:r w:rsidRPr="00636ED1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, D. (2020). </w:t>
            </w:r>
            <w:r w:rsidRPr="00636ED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The foot-in-the-door phenomenon 40 and 50 years later: Replication of original Freedman and Fraser study in Poland and Ukraine. </w:t>
            </w:r>
            <w:r w:rsidRPr="00636ED1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Psychological Reports, 123</w:t>
            </w:r>
            <w:r w:rsidRPr="00636ED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(6), 2582-2596, </w:t>
            </w:r>
            <w:proofErr w:type="spellStart"/>
            <w:r w:rsidRPr="00636ED1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en-GB"/>
              </w:rPr>
              <w:t>doi</w:t>
            </w:r>
            <w:proofErr w:type="spellEnd"/>
            <w:r w:rsidRPr="00636ED1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en-GB"/>
              </w:rPr>
              <w:t>: 10.1177/0033294119872208.</w:t>
            </w:r>
          </w:p>
          <w:p w:rsidR="00A13BAA" w:rsidRPr="00636ED1" w:rsidRDefault="00A13BAA" w:rsidP="00636ED1">
            <w:pPr>
              <w:shd w:val="clear" w:color="auto" w:fill="FFFFFF"/>
              <w:ind w:left="159"/>
              <w:rPr>
                <w:rFonts w:asciiTheme="majorHAnsi" w:hAnsiTheme="majorHAnsi" w:cstheme="majorHAnsi"/>
                <w:color w:val="auto"/>
                <w:sz w:val="20"/>
                <w:szCs w:val="20"/>
                <w:lang w:val="en-GB"/>
              </w:rPr>
            </w:pPr>
          </w:p>
          <w:p w:rsidR="00A13BAA" w:rsidRPr="007C4F10" w:rsidRDefault="00A13BAA" w:rsidP="00636ED1">
            <w:pPr>
              <w:shd w:val="clear" w:color="auto" w:fill="FFFFFF"/>
              <w:ind w:left="159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636ED1">
              <w:rPr>
                <w:rFonts w:asciiTheme="majorHAnsi" w:hAnsiTheme="majorHAnsi" w:cstheme="majorHAnsi"/>
                <w:color w:val="auto"/>
                <w:sz w:val="20"/>
                <w:szCs w:val="20"/>
                <w:lang w:val="en-GB"/>
              </w:rPr>
              <w:t xml:space="preserve">Gamian-Wilk, M., </w:t>
            </w:r>
            <w:proofErr w:type="spellStart"/>
            <w:r w:rsidRPr="00636ED1">
              <w:rPr>
                <w:rFonts w:asciiTheme="majorHAnsi" w:hAnsiTheme="majorHAnsi" w:cstheme="majorHAnsi"/>
                <w:color w:val="auto"/>
                <w:sz w:val="20"/>
                <w:szCs w:val="20"/>
                <w:lang w:val="en-GB"/>
              </w:rPr>
              <w:t>Bjørkelo</w:t>
            </w:r>
            <w:proofErr w:type="spellEnd"/>
            <w:r w:rsidRPr="00636ED1">
              <w:rPr>
                <w:rFonts w:asciiTheme="majorHAnsi" w:hAnsiTheme="majorHAnsi" w:cstheme="majorHAnsi"/>
                <w:color w:val="auto"/>
                <w:sz w:val="20"/>
                <w:szCs w:val="20"/>
                <w:lang w:val="en-GB"/>
              </w:rPr>
              <w:t xml:space="preserve"> B. (2019). The role of personality in the form of temperament in relation to bullying at work. </w:t>
            </w:r>
            <w:proofErr w:type="spellStart"/>
            <w:r w:rsidRPr="007C4F10">
              <w:rPr>
                <w:rFonts w:asciiTheme="majorHAnsi" w:hAnsiTheme="majorHAnsi" w:cstheme="majorHAnsi"/>
                <w:i/>
                <w:color w:val="auto"/>
                <w:sz w:val="20"/>
                <w:szCs w:val="20"/>
              </w:rPr>
              <w:t>Polish</w:t>
            </w:r>
            <w:proofErr w:type="spellEnd"/>
            <w:r w:rsidRPr="007C4F10">
              <w:rPr>
                <w:rFonts w:asciiTheme="majorHAnsi" w:hAnsiTheme="majorHAnsi" w:cstheme="majorHAnsi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C4F10">
              <w:rPr>
                <w:rFonts w:asciiTheme="majorHAnsi" w:hAnsiTheme="majorHAnsi" w:cstheme="majorHAnsi"/>
                <w:i/>
                <w:color w:val="auto"/>
                <w:sz w:val="20"/>
                <w:szCs w:val="20"/>
              </w:rPr>
              <w:t>Psychological</w:t>
            </w:r>
            <w:proofErr w:type="spellEnd"/>
            <w:r w:rsidRPr="007C4F10">
              <w:rPr>
                <w:rFonts w:asciiTheme="majorHAnsi" w:hAnsiTheme="majorHAnsi" w:cstheme="majorHAnsi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C4F10">
              <w:rPr>
                <w:rFonts w:asciiTheme="majorHAnsi" w:hAnsiTheme="majorHAnsi" w:cstheme="majorHAnsi"/>
                <w:i/>
                <w:color w:val="auto"/>
                <w:sz w:val="20"/>
                <w:szCs w:val="20"/>
              </w:rPr>
              <w:t>Bulletin</w:t>
            </w:r>
            <w:proofErr w:type="spellEnd"/>
            <w:r w:rsidRPr="007C4F10">
              <w:rPr>
                <w:rFonts w:asciiTheme="majorHAnsi" w:hAnsiTheme="majorHAnsi" w:cstheme="majorHAnsi"/>
                <w:i/>
                <w:color w:val="auto"/>
                <w:sz w:val="20"/>
                <w:szCs w:val="20"/>
              </w:rPr>
              <w:t>, 50</w:t>
            </w:r>
            <w:r w:rsidRPr="007C4F10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(3), 237–246. doi: </w:t>
            </w:r>
            <w:hyperlink r:id="rId8" w:history="1">
              <w:r w:rsidRPr="007C4F10">
                <w:rPr>
                  <w:rStyle w:val="Hipercze"/>
                  <w:rFonts w:asciiTheme="majorHAnsi" w:hAnsiTheme="majorHAnsi" w:cstheme="maj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10.24425/ppb.2019.130696</w:t>
              </w:r>
            </w:hyperlink>
          </w:p>
          <w:p w:rsidR="00636ED1" w:rsidRDefault="00636ED1" w:rsidP="00636ED1">
            <w:pPr>
              <w:shd w:val="clear" w:color="auto" w:fill="FFFFFF"/>
              <w:ind w:left="159"/>
              <w:textAlignment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  <w:p w:rsidR="00A13BAA" w:rsidRPr="00636ED1" w:rsidRDefault="00A13BAA" w:rsidP="00636ED1">
            <w:pPr>
              <w:shd w:val="clear" w:color="auto" w:fill="FFFFFF"/>
              <w:ind w:left="159"/>
              <w:textAlignment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636ED1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Gamian-Wilk, M. (2018). </w:t>
            </w:r>
            <w:proofErr w:type="spellStart"/>
            <w:r w:rsidRPr="00636ED1">
              <w:rPr>
                <w:rFonts w:asciiTheme="majorHAnsi" w:hAnsiTheme="majorHAnsi" w:cstheme="majorHAnsi"/>
                <w:i/>
                <w:color w:val="auto"/>
                <w:sz w:val="20"/>
                <w:szCs w:val="20"/>
              </w:rPr>
              <w:t>Mobbing</w:t>
            </w:r>
            <w:proofErr w:type="spellEnd"/>
            <w:r w:rsidRPr="00636ED1">
              <w:rPr>
                <w:rFonts w:asciiTheme="majorHAnsi" w:hAnsiTheme="majorHAnsi" w:cstheme="majorHAnsi"/>
                <w:i/>
                <w:color w:val="auto"/>
                <w:sz w:val="20"/>
                <w:szCs w:val="20"/>
              </w:rPr>
              <w:t xml:space="preserve"> w miejscu pracy: uwarunkowania i konsekwencje bycia poddawanym </w:t>
            </w:r>
            <w:proofErr w:type="spellStart"/>
            <w:r w:rsidRPr="00636ED1">
              <w:rPr>
                <w:rFonts w:asciiTheme="majorHAnsi" w:hAnsiTheme="majorHAnsi" w:cstheme="majorHAnsi"/>
                <w:i/>
                <w:color w:val="auto"/>
                <w:sz w:val="20"/>
                <w:szCs w:val="20"/>
              </w:rPr>
              <w:t>mobbingowi</w:t>
            </w:r>
            <w:proofErr w:type="spellEnd"/>
            <w:r w:rsidRPr="00636ED1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. Warszawa: Wydawnictwo Naukowe PWN. ISBN 978-83-01-20106-7</w:t>
            </w:r>
          </w:p>
          <w:p w:rsidR="00636ED1" w:rsidRDefault="00636ED1" w:rsidP="00636ED1">
            <w:pPr>
              <w:ind w:left="160" w:right="17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A13BAA" w:rsidRDefault="00A13BAA" w:rsidP="00636ED1">
            <w:pPr>
              <w:ind w:left="160" w:right="17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636ED1">
              <w:rPr>
                <w:rFonts w:asciiTheme="majorHAnsi" w:hAnsiTheme="majorHAnsi" w:cstheme="majorHAnsi"/>
                <w:sz w:val="20"/>
                <w:szCs w:val="20"/>
              </w:rPr>
              <w:t xml:space="preserve">Gamian-Wilk, M., </w:t>
            </w:r>
            <w:proofErr w:type="spellStart"/>
            <w:r w:rsidRPr="00636ED1">
              <w:rPr>
                <w:rFonts w:asciiTheme="majorHAnsi" w:hAnsiTheme="majorHAnsi" w:cstheme="majorHAnsi"/>
                <w:sz w:val="20"/>
                <w:szCs w:val="20"/>
              </w:rPr>
              <w:t>Dolinski</w:t>
            </w:r>
            <w:proofErr w:type="spellEnd"/>
            <w:r w:rsidRPr="00636ED1">
              <w:rPr>
                <w:rFonts w:asciiTheme="majorHAnsi" w:hAnsiTheme="majorHAnsi" w:cstheme="majorHAnsi"/>
                <w:sz w:val="20"/>
                <w:szCs w:val="20"/>
              </w:rPr>
              <w:t xml:space="preserve">, D., </w:t>
            </w:r>
            <w:proofErr w:type="spellStart"/>
            <w:r w:rsidRPr="00636ED1">
              <w:rPr>
                <w:rFonts w:asciiTheme="majorHAnsi" w:hAnsiTheme="majorHAnsi" w:cstheme="majorHAnsi"/>
                <w:sz w:val="20"/>
                <w:szCs w:val="20"/>
              </w:rPr>
              <w:t>Danieluk</w:t>
            </w:r>
            <w:proofErr w:type="spellEnd"/>
            <w:r w:rsidRPr="00636ED1">
              <w:rPr>
                <w:rFonts w:asciiTheme="majorHAnsi" w:hAnsiTheme="majorHAnsi" w:cstheme="majorHAnsi"/>
                <w:sz w:val="20"/>
                <w:szCs w:val="20"/>
              </w:rPr>
              <w:t xml:space="preserve">, B. (2018). </w:t>
            </w:r>
            <w:r w:rsidRPr="00636ED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Mindfulness and compliance: The way we ask requests influences compliance with the foot-in-the-door strategy. </w:t>
            </w:r>
            <w:r w:rsidRPr="00636ED1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Psychological Reports</w:t>
            </w:r>
            <w:r w:rsidRPr="00636ED1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, 121(6), 1147-1166.</w:t>
            </w:r>
            <w:r w:rsidRPr="00636ED1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36ED1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doi</w:t>
            </w:r>
            <w:proofErr w:type="spellEnd"/>
            <w:r w:rsidRPr="00636ED1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: 10.1177/0033294117745885</w:t>
            </w:r>
          </w:p>
          <w:p w:rsidR="008A5E97" w:rsidRPr="00636ED1" w:rsidRDefault="008A5E97" w:rsidP="00636ED1">
            <w:pPr>
              <w:ind w:left="160" w:right="17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  <w:p w:rsidR="00636ED1" w:rsidRPr="00636ED1" w:rsidRDefault="00636ED1" w:rsidP="00636ED1">
            <w:pPr>
              <w:ind w:left="159" w:right="170"/>
              <w:rPr>
                <w:rFonts w:asciiTheme="majorHAnsi" w:hAnsiTheme="majorHAnsi" w:cstheme="majorHAnsi"/>
                <w:color w:val="auto"/>
                <w:sz w:val="20"/>
                <w:szCs w:val="20"/>
                <w:lang w:val="en-US"/>
              </w:rPr>
            </w:pPr>
            <w:proofErr w:type="spellStart"/>
            <w:r w:rsidRPr="007C4F10">
              <w:rPr>
                <w:rFonts w:asciiTheme="majorHAnsi" w:hAnsiTheme="majorHAnsi" w:cstheme="majorHAnsi"/>
                <w:color w:val="auto"/>
                <w:sz w:val="20"/>
                <w:szCs w:val="20"/>
                <w:lang w:val="en-US"/>
              </w:rPr>
              <w:t>Podsiadly</w:t>
            </w:r>
            <w:proofErr w:type="spellEnd"/>
            <w:r w:rsidRPr="007C4F10">
              <w:rPr>
                <w:rFonts w:asciiTheme="majorHAnsi" w:hAnsiTheme="majorHAnsi" w:cstheme="majorHAnsi"/>
                <w:color w:val="auto"/>
                <w:sz w:val="20"/>
                <w:szCs w:val="20"/>
                <w:lang w:val="en-US"/>
              </w:rPr>
              <w:t xml:space="preserve">, A., Gamian-Wilk, M. (2017). </w:t>
            </w:r>
            <w:r w:rsidRPr="00636ED1">
              <w:rPr>
                <w:rFonts w:asciiTheme="majorHAnsi" w:hAnsiTheme="majorHAnsi" w:cstheme="majorHAnsi"/>
                <w:color w:val="auto"/>
                <w:sz w:val="20"/>
                <w:szCs w:val="20"/>
                <w:lang w:val="en-US"/>
              </w:rPr>
              <w:t xml:space="preserve">Personality traits as predictors or outcomes of being exposed to bullying in the workplace. </w:t>
            </w:r>
            <w:r w:rsidRPr="00636ED1">
              <w:rPr>
                <w:rFonts w:asciiTheme="majorHAnsi" w:hAnsiTheme="majorHAnsi" w:cstheme="majorHAnsi"/>
                <w:i/>
                <w:color w:val="auto"/>
                <w:sz w:val="20"/>
                <w:szCs w:val="20"/>
                <w:lang w:val="en-US"/>
              </w:rPr>
              <w:t>Personality and Individual Differences</w:t>
            </w:r>
            <w:r w:rsidRPr="00636ED1">
              <w:rPr>
                <w:rFonts w:asciiTheme="majorHAnsi" w:hAnsiTheme="majorHAnsi" w:cstheme="majorHAnsi"/>
                <w:color w:val="auto"/>
                <w:sz w:val="20"/>
                <w:szCs w:val="20"/>
                <w:lang w:val="en-US"/>
              </w:rPr>
              <w:t xml:space="preserve">, </w:t>
            </w:r>
            <w:r w:rsidRPr="00636ED1">
              <w:rPr>
                <w:rFonts w:asciiTheme="majorHAnsi" w:hAnsiTheme="majorHAnsi" w:cstheme="majorHAnsi"/>
                <w:i/>
                <w:color w:val="auto"/>
                <w:sz w:val="20"/>
                <w:szCs w:val="20"/>
                <w:lang w:val="en-US"/>
              </w:rPr>
              <w:t>115</w:t>
            </w:r>
            <w:r w:rsidRPr="00636ED1">
              <w:rPr>
                <w:rFonts w:asciiTheme="majorHAnsi" w:hAnsiTheme="majorHAnsi" w:cstheme="majorHAnsi"/>
                <w:color w:val="auto"/>
                <w:sz w:val="20"/>
                <w:szCs w:val="20"/>
                <w:lang w:val="en-US"/>
              </w:rPr>
              <w:t xml:space="preserve">(1), 43-49. </w:t>
            </w:r>
            <w:proofErr w:type="spellStart"/>
            <w:r w:rsidRPr="00636ED1">
              <w:rPr>
                <w:rFonts w:asciiTheme="majorHAnsi" w:hAnsiTheme="majorHAnsi" w:cstheme="majorHAnsi"/>
                <w:color w:val="auto"/>
                <w:sz w:val="20"/>
                <w:szCs w:val="20"/>
                <w:lang w:val="en-US"/>
              </w:rPr>
              <w:t>doi</w:t>
            </w:r>
            <w:proofErr w:type="spellEnd"/>
            <w:r w:rsidRPr="00636ED1">
              <w:rPr>
                <w:rFonts w:asciiTheme="majorHAnsi" w:hAnsiTheme="majorHAnsi" w:cstheme="majorHAnsi"/>
                <w:color w:val="auto"/>
                <w:sz w:val="20"/>
                <w:szCs w:val="20"/>
                <w:lang w:val="en-US"/>
              </w:rPr>
              <w:t>: 10.2016/j.paid.2016.08.001</w:t>
            </w:r>
          </w:p>
          <w:p w:rsidR="00636ED1" w:rsidRPr="00636ED1" w:rsidRDefault="00636ED1" w:rsidP="00636ED1">
            <w:pPr>
              <w:ind w:right="170"/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</w:pPr>
          </w:p>
          <w:p w:rsidR="00636ED1" w:rsidRPr="007C4F10" w:rsidRDefault="00636ED1" w:rsidP="00636ED1">
            <w:pPr>
              <w:ind w:left="159" w:right="170"/>
              <w:rPr>
                <w:rFonts w:asciiTheme="majorHAnsi" w:eastAsia="Calibri" w:hAnsiTheme="majorHAnsi" w:cstheme="majorHAnsi"/>
                <w:b/>
                <w:color w:val="auto"/>
                <w:sz w:val="20"/>
                <w:szCs w:val="20"/>
                <w:lang w:val="en-US"/>
              </w:rPr>
            </w:pPr>
            <w:proofErr w:type="spellStart"/>
            <w:r w:rsidRPr="007C4F10">
              <w:rPr>
                <w:rFonts w:asciiTheme="majorHAnsi" w:eastAsia="Calibri" w:hAnsiTheme="majorHAnsi" w:cstheme="majorHAnsi"/>
                <w:b/>
                <w:color w:val="auto"/>
                <w:sz w:val="20"/>
                <w:szCs w:val="20"/>
                <w:lang w:val="en-US"/>
              </w:rPr>
              <w:t>Zrealizowane</w:t>
            </w:r>
            <w:proofErr w:type="spellEnd"/>
            <w:r w:rsidRPr="007C4F10">
              <w:rPr>
                <w:rFonts w:asciiTheme="majorHAnsi" w:eastAsia="Calibri" w:hAnsiTheme="majorHAnsi" w:cstheme="majorHAnsi"/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F10">
              <w:rPr>
                <w:rFonts w:asciiTheme="majorHAnsi" w:eastAsia="Calibri" w:hAnsiTheme="majorHAnsi" w:cstheme="majorHAnsi"/>
                <w:b/>
                <w:color w:val="auto"/>
                <w:sz w:val="20"/>
                <w:szCs w:val="20"/>
                <w:lang w:val="en-US"/>
              </w:rPr>
              <w:t>granty</w:t>
            </w:r>
            <w:proofErr w:type="spellEnd"/>
            <w:r w:rsidRPr="007C4F10">
              <w:rPr>
                <w:rFonts w:asciiTheme="majorHAnsi" w:eastAsia="Calibri" w:hAnsiTheme="majorHAnsi" w:cstheme="majorHAnsi"/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F10">
              <w:rPr>
                <w:rFonts w:asciiTheme="majorHAnsi" w:eastAsia="Calibri" w:hAnsiTheme="majorHAnsi" w:cstheme="majorHAnsi"/>
                <w:b/>
                <w:color w:val="auto"/>
                <w:sz w:val="20"/>
                <w:szCs w:val="20"/>
                <w:lang w:val="en-US"/>
              </w:rPr>
              <w:t>badawcze</w:t>
            </w:r>
            <w:proofErr w:type="spellEnd"/>
            <w:r w:rsidRPr="007C4F10">
              <w:rPr>
                <w:rFonts w:asciiTheme="majorHAnsi" w:eastAsia="Calibri" w:hAnsiTheme="majorHAnsi" w:cstheme="majorHAnsi"/>
                <w:b/>
                <w:color w:val="auto"/>
                <w:sz w:val="20"/>
                <w:szCs w:val="20"/>
                <w:lang w:val="en-US"/>
              </w:rPr>
              <w:t>:</w:t>
            </w:r>
          </w:p>
          <w:p w:rsidR="00636ED1" w:rsidRPr="00636ED1" w:rsidRDefault="00636ED1" w:rsidP="00636ED1">
            <w:pPr>
              <w:ind w:left="159" w:right="170"/>
              <w:rPr>
                <w:rFonts w:asciiTheme="majorHAnsi" w:hAnsiTheme="majorHAnsi" w:cstheme="majorHAnsi"/>
                <w:color w:val="222222"/>
                <w:sz w:val="20"/>
                <w:szCs w:val="20"/>
                <w:shd w:val="clear" w:color="auto" w:fill="FFFFFF"/>
              </w:rPr>
            </w:pPr>
            <w:r w:rsidRPr="00636ED1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SONATA nr </w:t>
            </w:r>
            <w:r w:rsidRPr="00636ED1">
              <w:rPr>
                <w:rFonts w:asciiTheme="majorHAnsi" w:hAnsiTheme="majorHAnsi" w:cstheme="majorHAnsi"/>
                <w:color w:val="222222"/>
                <w:sz w:val="20"/>
                <w:szCs w:val="20"/>
                <w:shd w:val="clear" w:color="auto" w:fill="FFFFFF"/>
              </w:rPr>
              <w:t>2013/09/D/HS6/02717</w:t>
            </w:r>
            <w:r w:rsidRPr="00636ED1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„</w:t>
            </w:r>
            <w:r w:rsidRPr="00636ED1">
              <w:rPr>
                <w:rFonts w:asciiTheme="majorHAnsi" w:hAnsiTheme="majorHAnsi" w:cstheme="majorHAnsi"/>
                <w:color w:val="222222"/>
                <w:sz w:val="20"/>
                <w:szCs w:val="20"/>
                <w:shd w:val="clear" w:color="auto" w:fill="FFFFFF"/>
              </w:rPr>
              <w:t xml:space="preserve">Indywidualne źródła </w:t>
            </w:r>
            <w:proofErr w:type="spellStart"/>
            <w:r w:rsidRPr="00636ED1">
              <w:rPr>
                <w:rFonts w:asciiTheme="majorHAnsi" w:hAnsiTheme="majorHAnsi" w:cstheme="majorHAnsi"/>
                <w:color w:val="222222"/>
                <w:sz w:val="20"/>
                <w:szCs w:val="20"/>
                <w:shd w:val="clear" w:color="auto" w:fill="FFFFFF"/>
              </w:rPr>
              <w:t>mobbingu</w:t>
            </w:r>
            <w:proofErr w:type="spellEnd"/>
            <w:r w:rsidRPr="00636ED1">
              <w:rPr>
                <w:rFonts w:asciiTheme="majorHAnsi" w:hAnsiTheme="majorHAnsi" w:cstheme="majorHAnsi"/>
                <w:color w:val="222222"/>
                <w:sz w:val="20"/>
                <w:szCs w:val="20"/>
                <w:shd w:val="clear" w:color="auto" w:fill="FFFFFF"/>
              </w:rPr>
              <w:t xml:space="preserve"> w miejscu pracy w ramach zintegrowanego modelu </w:t>
            </w:r>
            <w:proofErr w:type="spellStart"/>
            <w:r w:rsidRPr="00636ED1">
              <w:rPr>
                <w:rFonts w:asciiTheme="majorHAnsi" w:hAnsiTheme="majorHAnsi" w:cstheme="majorHAnsi"/>
                <w:color w:val="222222"/>
                <w:sz w:val="20"/>
                <w:szCs w:val="20"/>
                <w:shd w:val="clear" w:color="auto" w:fill="FFFFFF"/>
              </w:rPr>
              <w:t>mobbingu</w:t>
            </w:r>
            <w:proofErr w:type="spellEnd"/>
            <w:r w:rsidRPr="00636ED1">
              <w:rPr>
                <w:rFonts w:asciiTheme="majorHAnsi" w:hAnsiTheme="majorHAnsi" w:cstheme="majorHAnsi"/>
                <w:color w:val="222222"/>
                <w:sz w:val="20"/>
                <w:szCs w:val="20"/>
                <w:shd w:val="clear" w:color="auto" w:fill="FFFFFF"/>
              </w:rPr>
              <w:t xml:space="preserve">: charakterystyka osób poddawanych </w:t>
            </w:r>
            <w:proofErr w:type="spellStart"/>
            <w:r w:rsidRPr="00636ED1">
              <w:rPr>
                <w:rFonts w:asciiTheme="majorHAnsi" w:hAnsiTheme="majorHAnsi" w:cstheme="majorHAnsi"/>
                <w:color w:val="222222"/>
                <w:sz w:val="20"/>
                <w:szCs w:val="20"/>
                <w:shd w:val="clear" w:color="auto" w:fill="FFFFFF"/>
              </w:rPr>
              <w:t>mobbingowi</w:t>
            </w:r>
            <w:proofErr w:type="spellEnd"/>
            <w:r w:rsidRPr="00636ED1">
              <w:rPr>
                <w:rFonts w:asciiTheme="majorHAnsi" w:hAnsiTheme="majorHAnsi" w:cstheme="majorHAnsi"/>
                <w:color w:val="222222"/>
                <w:sz w:val="20"/>
                <w:szCs w:val="20"/>
                <w:shd w:val="clear" w:color="auto" w:fill="FFFFFF"/>
              </w:rPr>
              <w:t>”</w:t>
            </w:r>
          </w:p>
          <w:p w:rsidR="00636ED1" w:rsidRPr="00636ED1" w:rsidRDefault="00636ED1" w:rsidP="00636ED1">
            <w:pPr>
              <w:ind w:left="159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636ED1" w:rsidRPr="00636ED1" w:rsidRDefault="00636ED1" w:rsidP="00636ED1">
            <w:pPr>
              <w:ind w:left="159" w:right="170"/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636ED1">
              <w:rPr>
                <w:rFonts w:asciiTheme="majorHAnsi" w:eastAsia="Calibri" w:hAnsiTheme="majorHAnsi" w:cstheme="majorHAnsi"/>
                <w:b/>
                <w:color w:val="auto"/>
                <w:sz w:val="20"/>
                <w:szCs w:val="20"/>
              </w:rPr>
              <w:t>Linki:</w:t>
            </w:r>
            <w:r w:rsidRPr="00636ED1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br/>
            </w:r>
            <w:r w:rsidRPr="00636ED1">
              <w:rPr>
                <w:rFonts w:asciiTheme="majorHAnsi" w:hAnsiTheme="majorHAnsi" w:cstheme="majorHAnsi"/>
                <w:color w:val="auto"/>
                <w:sz w:val="20"/>
                <w:szCs w:val="20"/>
                <w:shd w:val="clear" w:color="auto" w:fill="FFFFFF"/>
              </w:rPr>
              <w:t>https://swps.pl/nauka-i-badania/jednostki-badawcze/centrum-badan-nad-zachowaniami-spolecznymi</w:t>
            </w:r>
          </w:p>
          <w:p w:rsidR="00A13BAA" w:rsidRPr="00636ED1" w:rsidRDefault="00592C23" w:rsidP="00636ED1">
            <w:pPr>
              <w:ind w:left="160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hyperlink r:id="rId9" w:history="1">
              <w:r w:rsidR="00636ED1" w:rsidRPr="00636ED1">
                <w:rPr>
                  <w:rStyle w:val="Hipercze"/>
                  <w:rFonts w:asciiTheme="majorHAnsi" w:eastAsia="Calibri" w:hAnsiTheme="majorHAnsi" w:cstheme="majorHAnsi"/>
                  <w:color w:val="auto"/>
                  <w:sz w:val="20"/>
                  <w:szCs w:val="20"/>
                  <w:u w:val="none"/>
                </w:rPr>
                <w:t>https://www.researchgate.net/profile/Malgorzata_Gamian-Wilk</w:t>
              </w:r>
            </w:hyperlink>
          </w:p>
        </w:tc>
      </w:tr>
      <w:tr w:rsidR="00E27962" w:rsidRPr="007A1FBE" w:rsidTr="00BA4B61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:rsidR="00E27962" w:rsidRPr="007A1FBE" w:rsidRDefault="00E27962" w:rsidP="008B31D5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Dyscyplina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(nauki socjologiczne, nauki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br/>
              <w:t>o kulturze i religii, literaturoznawstwo, psychologia) i</w:t>
            </w:r>
            <w:r w:rsidR="008B31D5" w:rsidRPr="007A1FBE">
              <w:rPr>
                <w:rFonts w:ascii="Calibri" w:eastAsia="Calibri" w:hAnsi="Calibri" w:cs="Calibri"/>
                <w:sz w:val="20"/>
                <w:szCs w:val="20"/>
              </w:rPr>
              <w:t>/lub centrum badawcze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:rsidR="00E27962" w:rsidRPr="007A1FBE" w:rsidRDefault="00166840" w:rsidP="00C95C1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 w:rsidR="00A13BAA">
              <w:rPr>
                <w:rFonts w:ascii="Calibri" w:eastAsia="Calibri" w:hAnsi="Calibri" w:cs="Calibri"/>
                <w:sz w:val="20"/>
                <w:szCs w:val="20"/>
              </w:rPr>
              <w:t>sychologia</w:t>
            </w:r>
          </w:p>
        </w:tc>
      </w:tr>
      <w:tr w:rsidR="00E27962" w:rsidRPr="007A1FBE" w:rsidTr="008B31D5">
        <w:trPr>
          <w:trHeight w:val="340"/>
        </w:trPr>
        <w:tc>
          <w:tcPr>
            <w:tcW w:w="4817" w:type="dxa"/>
            <w:shd w:val="clear" w:color="auto" w:fill="auto"/>
          </w:tcPr>
          <w:p w:rsidR="00E27962" w:rsidRPr="007A1FBE" w:rsidRDefault="00E27962" w:rsidP="00DA7859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Krótki opis kierunku badawczego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realizowanego przez </w:t>
            </w:r>
            <w:r w:rsidR="00DA7859" w:rsidRPr="007A1FBE">
              <w:rPr>
                <w:rFonts w:ascii="Calibri" w:eastAsia="Calibri" w:hAnsi="Calibri" w:cs="Calibri"/>
                <w:sz w:val="20"/>
                <w:szCs w:val="20"/>
              </w:rPr>
              <w:t>promotora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(kilka zdań pozwalających na zorientowanie się</w:t>
            </w:r>
            <w:r w:rsidR="00DE6C7E" w:rsidRPr="007A1FBE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czym się zajmuje) oraz ewentualny link do strony internetowej</w:t>
            </w:r>
            <w:r w:rsidR="008B31D5" w:rsidRPr="007A1FBE">
              <w:rPr>
                <w:rFonts w:ascii="Calibri" w:eastAsia="Calibri" w:hAnsi="Calibri" w:cs="Calibri"/>
                <w:sz w:val="20"/>
                <w:szCs w:val="20"/>
              </w:rPr>
              <w:t>/zespołu badawczego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:rsidR="00E27962" w:rsidRPr="007A1FBE" w:rsidRDefault="00636ED1" w:rsidP="008B31D5">
            <w:pPr>
              <w:ind w:left="169" w:right="170"/>
              <w:rPr>
                <w:rFonts w:asciiTheme="majorHAnsi" w:eastAsia="Calibri" w:hAnsiTheme="majorHAnsi" w:cs="Calibr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</w:t>
            </w:r>
            <w:r w:rsidRPr="00AB4F4C">
              <w:rPr>
                <w:rFonts w:asciiTheme="majorHAnsi" w:hAnsiTheme="majorHAnsi"/>
                <w:sz w:val="20"/>
                <w:szCs w:val="20"/>
              </w:rPr>
              <w:t xml:space="preserve">ainteresowania naukowe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Małgorzaty Gamian-Wilk </w:t>
            </w:r>
            <w:r w:rsidRPr="00AB4F4C">
              <w:rPr>
                <w:rFonts w:asciiTheme="majorHAnsi" w:hAnsiTheme="majorHAnsi"/>
                <w:sz w:val="20"/>
                <w:szCs w:val="20"/>
              </w:rPr>
              <w:t xml:space="preserve">koncentrują się wokół problematyki wykluczenia społecznego, </w:t>
            </w:r>
            <w:proofErr w:type="spellStart"/>
            <w:r w:rsidRPr="00AB4F4C">
              <w:rPr>
                <w:rFonts w:asciiTheme="majorHAnsi" w:hAnsiTheme="majorHAnsi"/>
                <w:sz w:val="20"/>
                <w:szCs w:val="20"/>
              </w:rPr>
              <w:t>mobbingu</w:t>
            </w:r>
            <w:proofErr w:type="spellEnd"/>
            <w:r w:rsidRPr="00AB4F4C">
              <w:rPr>
                <w:rFonts w:asciiTheme="majorHAnsi" w:hAnsiTheme="majorHAnsi"/>
                <w:sz w:val="20"/>
                <w:szCs w:val="20"/>
              </w:rPr>
              <w:t xml:space="preserve"> jako przykładu wykluczenia społecznego, podejmowanych przez jednostkę strategii radzenia sobie z wykluczeniem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. Prowadzi badania podłużne nad uwarunkowaniami i konsekwencjami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mobbingu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w miejscu pracy i wykluczenia w pracy oraz badania eksperymentalne nad strategiami radzenia sobie z wykluczeniem percepcją negatywnych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zachowań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w pracy.</w:t>
            </w:r>
          </w:p>
        </w:tc>
      </w:tr>
      <w:tr w:rsidR="00E27962" w:rsidRPr="007A1FBE" w:rsidTr="00BA4B61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:rsidR="00E27962" w:rsidRPr="007A1FBE" w:rsidRDefault="008B31D5" w:rsidP="00C95C19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Potencjalne obszary tematyczne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projektów rozpraw doktorskich, które promotor byłby w stanie prowadzić lub temat grantu badawczego, w którym promotor mógłby zaangażować doktoranta/ów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:rsidR="00636ED1" w:rsidRPr="00C704CD" w:rsidRDefault="00636ED1" w:rsidP="00636ED1">
            <w:pPr>
              <w:ind w:left="160" w:right="17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C704CD">
              <w:rPr>
                <w:rFonts w:asciiTheme="majorHAnsi" w:hAnsiTheme="majorHAnsi" w:cs="Segoe UI"/>
                <w:color w:val="222222"/>
                <w:sz w:val="20"/>
                <w:szCs w:val="20"/>
                <w:shd w:val="clear" w:color="auto" w:fill="FFFFFF"/>
              </w:rPr>
              <w:t>Krótko i długoterminowe konsekwencje doświadczania poczucia wykluczenia w miejscu pracy</w:t>
            </w:r>
            <w:r>
              <w:rPr>
                <w:rFonts w:asciiTheme="majorHAnsi" w:hAnsiTheme="majorHAnsi" w:cs="Segoe U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36ED1" w:rsidRDefault="00636ED1" w:rsidP="00636ED1">
            <w:pPr>
              <w:ind w:left="160" w:right="170"/>
              <w:rPr>
                <w:rFonts w:asciiTheme="majorHAnsi" w:hAnsiTheme="majorHAnsi" w:cs="Segoe UI"/>
                <w:color w:val="222222"/>
                <w:sz w:val="20"/>
                <w:szCs w:val="20"/>
                <w:shd w:val="clear" w:color="auto" w:fill="FAFAFB"/>
              </w:rPr>
            </w:pPr>
            <w:r w:rsidRPr="00C704CD">
              <w:rPr>
                <w:rFonts w:asciiTheme="majorHAnsi" w:hAnsiTheme="majorHAnsi" w:cs="Segoe UI"/>
                <w:color w:val="222222"/>
                <w:sz w:val="20"/>
                <w:szCs w:val="20"/>
                <w:shd w:val="clear" w:color="auto" w:fill="FAFAFB"/>
              </w:rPr>
              <w:t xml:space="preserve">Organizacyjne i indywidualne uwarunkowania </w:t>
            </w:r>
            <w:proofErr w:type="spellStart"/>
            <w:r w:rsidRPr="00C704CD">
              <w:rPr>
                <w:rFonts w:asciiTheme="majorHAnsi" w:hAnsiTheme="majorHAnsi" w:cs="Segoe UI"/>
                <w:color w:val="222222"/>
                <w:sz w:val="20"/>
                <w:szCs w:val="20"/>
                <w:shd w:val="clear" w:color="auto" w:fill="FAFAFB"/>
              </w:rPr>
              <w:t>mobbingu</w:t>
            </w:r>
            <w:proofErr w:type="spellEnd"/>
            <w:r w:rsidRPr="00C704CD">
              <w:rPr>
                <w:rFonts w:asciiTheme="majorHAnsi" w:hAnsiTheme="majorHAnsi" w:cs="Segoe UI"/>
                <w:color w:val="222222"/>
                <w:sz w:val="20"/>
                <w:szCs w:val="20"/>
                <w:shd w:val="clear" w:color="auto" w:fill="FAFAFB"/>
              </w:rPr>
              <w:t xml:space="preserve"> w miejscu pracy</w:t>
            </w:r>
            <w:r>
              <w:rPr>
                <w:rFonts w:asciiTheme="majorHAnsi" w:hAnsiTheme="majorHAnsi" w:cs="Segoe UI"/>
                <w:color w:val="222222"/>
                <w:sz w:val="20"/>
                <w:szCs w:val="20"/>
                <w:shd w:val="clear" w:color="auto" w:fill="FAFAFB"/>
              </w:rPr>
              <w:t xml:space="preserve"> </w:t>
            </w:r>
          </w:p>
          <w:p w:rsidR="00E27962" w:rsidRPr="007A1FBE" w:rsidRDefault="00636ED1" w:rsidP="00636ED1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Percepcja osób mobbingowanych i wykluczonych a proces stygmatyzacji</w:t>
            </w:r>
          </w:p>
        </w:tc>
      </w:tr>
      <w:tr w:rsidR="00D85EAC" w:rsidRPr="007A1FBE" w:rsidTr="007A1FBE">
        <w:trPr>
          <w:trHeight w:val="648"/>
        </w:trPr>
        <w:tc>
          <w:tcPr>
            <w:tcW w:w="4817" w:type="dxa"/>
            <w:vMerge w:val="restart"/>
            <w:shd w:val="clear" w:color="auto" w:fill="auto"/>
            <w:vAlign w:val="center"/>
          </w:tcPr>
          <w:p w:rsidR="00D85EAC" w:rsidRPr="007A1FBE" w:rsidRDefault="00D85EAC" w:rsidP="007A1FBE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Liczba osób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, które promotor byłby w stanie przyjąć do projektów badawczych: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D85EAC" w:rsidRPr="007A1FBE" w:rsidRDefault="00D85EAC" w:rsidP="00C95C1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ze stypendium w grantach oraz liczba miesięcy stypendium dla doktoranta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85EAC" w:rsidRPr="007A1FBE" w:rsidRDefault="00D85EAC" w:rsidP="00C95C1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bez stypendium w grantach</w:t>
            </w:r>
          </w:p>
        </w:tc>
      </w:tr>
      <w:tr w:rsidR="00D85EAC" w:rsidRPr="007A1FBE" w:rsidTr="007A1FBE">
        <w:trPr>
          <w:trHeight w:val="648"/>
        </w:trPr>
        <w:tc>
          <w:tcPr>
            <w:tcW w:w="4817" w:type="dxa"/>
            <w:vMerge/>
            <w:shd w:val="clear" w:color="auto" w:fill="auto"/>
          </w:tcPr>
          <w:p w:rsidR="00D85EAC" w:rsidRPr="007A1FBE" w:rsidRDefault="00D85EAC" w:rsidP="00B57915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D85EAC" w:rsidRPr="007A1FBE" w:rsidRDefault="00636ED1" w:rsidP="007A1FBE">
            <w:pPr>
              <w:ind w:left="160" w:right="17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85EAC" w:rsidRPr="007A1FBE" w:rsidRDefault="00D85EAC" w:rsidP="007A1FBE">
            <w:pPr>
              <w:ind w:left="160" w:right="17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B31D5" w:rsidRPr="007A1FBE" w:rsidTr="00BA4B61">
        <w:trPr>
          <w:trHeight w:val="340"/>
        </w:trPr>
        <w:tc>
          <w:tcPr>
            <w:tcW w:w="4817" w:type="dxa"/>
            <w:shd w:val="clear" w:color="auto" w:fill="F2F2F2" w:themeFill="background1" w:themeFillShade="F2"/>
            <w:vAlign w:val="center"/>
          </w:tcPr>
          <w:p w:rsidR="008B31D5" w:rsidRPr="007A1FBE" w:rsidRDefault="008B31D5" w:rsidP="008B31D5">
            <w:pPr>
              <w:ind w:left="164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Liczba obecnie prowadzonych doktoratów:</w:t>
            </w:r>
          </w:p>
          <w:p w:rsidR="008B31D5" w:rsidRPr="007A1FBE" w:rsidRDefault="008B31D5" w:rsidP="008B31D5">
            <w:pPr>
              <w:pStyle w:val="Akapitzlist"/>
              <w:numPr>
                <w:ilvl w:val="0"/>
                <w:numId w:val="2"/>
              </w:numPr>
              <w:ind w:left="443" w:right="170" w:hanging="283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w programie ISD</w:t>
            </w:r>
          </w:p>
          <w:p w:rsidR="008B31D5" w:rsidRPr="007A1FBE" w:rsidRDefault="008B31D5" w:rsidP="008B31D5">
            <w:pPr>
              <w:pStyle w:val="Akapitzlist"/>
              <w:numPr>
                <w:ilvl w:val="0"/>
                <w:numId w:val="2"/>
              </w:numPr>
              <w:ind w:left="443" w:right="170" w:hanging="283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w Szkole Doktorskiej</w:t>
            </w:r>
          </w:p>
          <w:p w:rsidR="00DE6C7E" w:rsidRPr="007A1FBE" w:rsidRDefault="00DE6C7E" w:rsidP="008B31D5">
            <w:pPr>
              <w:pStyle w:val="Akapitzlist"/>
              <w:numPr>
                <w:ilvl w:val="0"/>
                <w:numId w:val="2"/>
              </w:numPr>
              <w:ind w:left="443" w:right="170" w:hanging="283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w programie ICT &amp; </w:t>
            </w:r>
            <w:proofErr w:type="spellStart"/>
            <w:r w:rsidRPr="007A1FBE">
              <w:rPr>
                <w:rFonts w:ascii="Calibri" w:eastAsia="Calibri" w:hAnsi="Calibri" w:cs="Calibri"/>
                <w:sz w:val="20"/>
                <w:szCs w:val="20"/>
              </w:rPr>
              <w:t>Psychology</w:t>
            </w:r>
            <w:proofErr w:type="spellEnd"/>
          </w:p>
          <w:p w:rsidR="00D85EAC" w:rsidRPr="007A1FBE" w:rsidRDefault="008B31D5" w:rsidP="007A1FBE">
            <w:pPr>
              <w:pStyle w:val="Akapitzlist"/>
              <w:numPr>
                <w:ilvl w:val="0"/>
                <w:numId w:val="2"/>
              </w:numPr>
              <w:ind w:left="443" w:right="170" w:hanging="283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w trybie eksternistycznym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:rsidR="00636ED1" w:rsidRDefault="00636ED1" w:rsidP="00636ED1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ISD: </w:t>
            </w:r>
            <w:r w:rsidR="008A5E97">
              <w:rPr>
                <w:rFonts w:ascii="Calibri" w:eastAsia="Calibri" w:hAnsi="Calibri" w:cs="Calibri"/>
                <w:sz w:val="20"/>
                <w:szCs w:val="20"/>
              </w:rPr>
              <w:t xml:space="preserve">3, z których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 osoba złożyła pracę</w:t>
            </w:r>
            <w:r w:rsidR="008A5E97">
              <w:rPr>
                <w:rFonts w:ascii="Calibri" w:eastAsia="Calibri" w:hAnsi="Calibri" w:cs="Calibri"/>
                <w:sz w:val="20"/>
                <w:szCs w:val="20"/>
              </w:rPr>
              <w:t xml:space="preserve">, czeka na recenzje, 2 </w:t>
            </w:r>
          </w:p>
          <w:p w:rsidR="00636ED1" w:rsidRDefault="00636ED1" w:rsidP="00636ED1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SD: 1</w:t>
            </w:r>
          </w:p>
          <w:p w:rsidR="008B31D5" w:rsidRPr="007A1FBE" w:rsidRDefault="008B31D5" w:rsidP="008B31D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B31D5" w:rsidRPr="007A1FBE" w:rsidTr="00F14184">
        <w:trPr>
          <w:trHeight w:val="340"/>
        </w:trPr>
        <w:tc>
          <w:tcPr>
            <w:tcW w:w="4817" w:type="dxa"/>
            <w:shd w:val="clear" w:color="auto" w:fill="auto"/>
            <w:vAlign w:val="center"/>
          </w:tcPr>
          <w:p w:rsidR="00D85EAC" w:rsidRPr="007A1FBE" w:rsidRDefault="008B31D5" w:rsidP="007A1FBE">
            <w:pPr>
              <w:ind w:left="164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 xml:space="preserve">Liczba wypromowanych doktorantów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wraz z rokiem ukończenia doktoratu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:rsidR="008A5E97" w:rsidRDefault="008A5E97" w:rsidP="008B31D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 (2022 jako promotor główny)</w:t>
            </w:r>
          </w:p>
          <w:p w:rsidR="008B31D5" w:rsidRPr="007A1FBE" w:rsidRDefault="00636ED1" w:rsidP="008B31D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 (2016</w:t>
            </w:r>
            <w:r w:rsidR="00136A69">
              <w:rPr>
                <w:rFonts w:ascii="Calibri" w:eastAsia="Calibri" w:hAnsi="Calibri" w:cs="Calibri"/>
                <w:sz w:val="20"/>
                <w:szCs w:val="20"/>
              </w:rPr>
              <w:t xml:space="preserve"> i 2021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jako promotor pomocniczy)</w:t>
            </w:r>
          </w:p>
        </w:tc>
      </w:tr>
      <w:tr w:rsidR="00BA4B61" w:rsidRPr="007A1FBE" w:rsidTr="00BA4B61">
        <w:trPr>
          <w:trHeight w:val="340"/>
        </w:trPr>
        <w:tc>
          <w:tcPr>
            <w:tcW w:w="4817" w:type="dxa"/>
            <w:shd w:val="clear" w:color="auto" w:fill="F2F2F2" w:themeFill="background1" w:themeFillShade="F2"/>
            <w:vAlign w:val="center"/>
          </w:tcPr>
          <w:p w:rsidR="00BA4B61" w:rsidRPr="007A1FBE" w:rsidRDefault="00BA4B61" w:rsidP="008B31D5">
            <w:pPr>
              <w:ind w:left="164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Liczba otwartych przewodów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(w starym trybie)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:rsidR="00BA4B61" w:rsidRPr="007A1FBE" w:rsidRDefault="00636ED1" w:rsidP="008B31D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</w:tr>
      <w:tr w:rsidR="00BA4B61" w:rsidRPr="007A1FBE" w:rsidTr="00F14184">
        <w:trPr>
          <w:trHeight w:val="340"/>
        </w:trPr>
        <w:tc>
          <w:tcPr>
            <w:tcW w:w="4817" w:type="dxa"/>
            <w:shd w:val="clear" w:color="auto" w:fill="auto"/>
            <w:vAlign w:val="center"/>
          </w:tcPr>
          <w:p w:rsidR="00D85EAC" w:rsidRPr="007A1FBE" w:rsidRDefault="00BA4B61" w:rsidP="007A1FBE">
            <w:pPr>
              <w:ind w:left="164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Liczba doktorantów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aktualnie pracujących w zespole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:rsidR="00BA4B61" w:rsidRPr="007A1FBE" w:rsidRDefault="00636ED1" w:rsidP="008B31D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</w:tr>
      <w:tr w:rsidR="00BA4B61" w:rsidRPr="007A1FBE" w:rsidTr="00C906FF">
        <w:trPr>
          <w:trHeight w:val="1245"/>
        </w:trPr>
        <w:tc>
          <w:tcPr>
            <w:tcW w:w="9634" w:type="dxa"/>
            <w:gridSpan w:val="3"/>
            <w:shd w:val="clear" w:color="auto" w:fill="948A54" w:themeFill="background2" w:themeFillShade="80"/>
            <w:vAlign w:val="center"/>
          </w:tcPr>
          <w:p w:rsidR="00BA4B61" w:rsidRPr="007A1FBE" w:rsidRDefault="00BA4B61" w:rsidP="00BA4B61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>REKRUTACJA</w:t>
            </w:r>
          </w:p>
          <w:p w:rsidR="00BA4B61" w:rsidRPr="007A1FBE" w:rsidRDefault="00BA4B61" w:rsidP="00BA4B61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 xml:space="preserve">Kandydaci na doktorantów powinni skontaktować się z wybranymi przez </w:t>
            </w: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br/>
              <w:t xml:space="preserve">siebie potencjalnymi promotorami naukowymi, którzy są członkami centów </w:t>
            </w: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br/>
              <w:t>i zespołów badawczych</w:t>
            </w:r>
          </w:p>
        </w:tc>
      </w:tr>
      <w:tr w:rsidR="00BA4B61" w:rsidRPr="007A1FBE" w:rsidTr="00412C0E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:rsidR="00BA4B61" w:rsidRPr="007A1FBE" w:rsidRDefault="00BA4B61" w:rsidP="00BA4B61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Warunki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, jakie musi spełnić kandydat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br/>
              <w:t>w zakresie: zainteresowań naukowych; kompetencji badawczych; dotychczasowych osiągnięć; znajomości języka angielskiego; kompetenc</w:t>
            </w:r>
            <w:r w:rsidR="00DE6C7E" w:rsidRPr="007A1FBE">
              <w:rPr>
                <w:rFonts w:ascii="Calibri" w:eastAsia="Calibri" w:hAnsi="Calibri" w:cs="Calibri"/>
                <w:sz w:val="20"/>
                <w:szCs w:val="20"/>
              </w:rPr>
              <w:t>ji społecznych; dyspozycyjności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:rsidR="00BA4B61" w:rsidRPr="007A1FBE" w:rsidRDefault="00136A69" w:rsidP="00412C0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Kandydat powinien posiadać znajomość metodologii i statystyki w zakresie studiów magisterskich psychologii; na tyle dobrą znajomości j. angielskiego, aby biegle czytać artykuły naukowe; wcześniejsze doświadczenie w prowadzeniu badań naukowych; dyspozycyjność</w:t>
            </w:r>
          </w:p>
        </w:tc>
      </w:tr>
      <w:tr w:rsidR="00BA4B61" w:rsidRPr="007A1FBE" w:rsidTr="008B31D5">
        <w:trPr>
          <w:trHeight w:val="713"/>
        </w:trPr>
        <w:tc>
          <w:tcPr>
            <w:tcW w:w="4817" w:type="dxa"/>
            <w:shd w:val="clear" w:color="auto" w:fill="auto"/>
          </w:tcPr>
          <w:p w:rsidR="00BA4B61" w:rsidRPr="007A1FBE" w:rsidRDefault="00BA4B61" w:rsidP="00BA4B61">
            <w:pPr>
              <w:ind w:left="164" w:right="174"/>
              <w:rPr>
                <w:rFonts w:ascii="Calibri" w:eastAsia="Calibri" w:hAnsi="Calibri" w:cs="Calibri"/>
                <w:color w:val="222222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222222"/>
                <w:sz w:val="20"/>
                <w:szCs w:val="20"/>
              </w:rPr>
              <w:t>Preferencje i oczekiwania</w:t>
            </w:r>
            <w:r w:rsidRPr="007A1FBE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 xml:space="preserve"> w zakresie współpracy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:rsidR="00BA4B61" w:rsidRPr="007A1FBE" w:rsidRDefault="00136A69" w:rsidP="00BA4B61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zainteresowania zbieżne z zainteresowaniami promotora, pracowitość, otwartość, wytrwałość</w:t>
            </w:r>
          </w:p>
        </w:tc>
      </w:tr>
      <w:tr w:rsidR="00BA4B61" w:rsidRPr="007A1FBE" w:rsidTr="007A1FBE">
        <w:trPr>
          <w:trHeight w:val="340"/>
        </w:trPr>
        <w:tc>
          <w:tcPr>
            <w:tcW w:w="4817" w:type="dxa"/>
            <w:shd w:val="clear" w:color="auto" w:fill="F2F2F2" w:themeFill="background1" w:themeFillShade="F2"/>
            <w:vAlign w:val="center"/>
          </w:tcPr>
          <w:p w:rsidR="00BA4B61" w:rsidRPr="007A1FBE" w:rsidRDefault="00BA4B61" w:rsidP="007A1FBE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Preferencje w zakresie kontaktu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z doktorantem w toku pracy nad doktoratem 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:rsidR="00BA4B61" w:rsidRPr="007A1FBE" w:rsidRDefault="00592C23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012376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FBE" w:rsidRPr="007A1FB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>Kontakt mailowy</w:t>
            </w:r>
          </w:p>
          <w:p w:rsidR="00BA4B61" w:rsidRPr="007A1FBE" w:rsidRDefault="00592C23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900046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FBE" w:rsidRPr="007A1FB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>Kontakt telefoniczny</w:t>
            </w:r>
          </w:p>
          <w:p w:rsidR="00BA4B61" w:rsidRPr="007A1FBE" w:rsidRDefault="00592C23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201788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FBE" w:rsidRPr="007A1FB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>Osobiste spotkania</w:t>
            </w:r>
          </w:p>
          <w:p w:rsidR="00BA4B61" w:rsidRPr="007A1FBE" w:rsidRDefault="00592C23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148369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A69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Wszystkie formy kontaktu </w:t>
            </w:r>
          </w:p>
        </w:tc>
      </w:tr>
      <w:tr w:rsidR="00BA4B61" w:rsidRPr="007A1FBE" w:rsidTr="007A1FBE">
        <w:trPr>
          <w:trHeight w:val="340"/>
        </w:trPr>
        <w:tc>
          <w:tcPr>
            <w:tcW w:w="4817" w:type="dxa"/>
            <w:shd w:val="clear" w:color="auto" w:fill="auto"/>
            <w:vAlign w:val="center"/>
          </w:tcPr>
          <w:p w:rsidR="00BA4B61" w:rsidRPr="007A1FBE" w:rsidRDefault="00BA4B61" w:rsidP="007A1FBE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Preferencje w zakresie kontaktu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z doktorantem w trakcie rekrutacji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:rsidR="00BA4B61" w:rsidRPr="007A1FBE" w:rsidRDefault="00592C23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334198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50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>Kontakt mailowy</w:t>
            </w:r>
          </w:p>
          <w:p w:rsidR="00BA4B61" w:rsidRPr="007A1FBE" w:rsidRDefault="00592C23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57191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FBE" w:rsidRPr="007A1FB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>Kontakt telefoniczny</w:t>
            </w:r>
          </w:p>
          <w:p w:rsidR="00BA4B61" w:rsidRPr="007A1FBE" w:rsidRDefault="00592C23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76583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50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>Osobiste spotkania</w:t>
            </w:r>
          </w:p>
          <w:p w:rsidR="00BA4B61" w:rsidRPr="007A1FBE" w:rsidRDefault="00592C23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944533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50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Wszystkie formy kontaktu </w:t>
            </w:r>
          </w:p>
        </w:tc>
      </w:tr>
      <w:tr w:rsidR="00826632" w:rsidRPr="007A1FBE" w:rsidTr="00412C0E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:rsidR="00826632" w:rsidRPr="007A1FBE" w:rsidRDefault="00826632" w:rsidP="00826632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Preferowane daty i godziny </w:t>
            </w:r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w okresie </w:t>
            </w:r>
          </w:p>
          <w:p w:rsidR="00826632" w:rsidRPr="007A1FBE" w:rsidRDefault="00DA7859" w:rsidP="00DA7859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marzec-czerwiec 202</w:t>
            </w:r>
            <w:r w:rsidR="008E4505"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bookmarkStart w:id="0" w:name="_GoBack"/>
            <w:bookmarkEnd w:id="0"/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826632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w celu przeprowadzenia </w:t>
            </w:r>
            <w:r w:rsidR="00412C0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rozmowy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z kandydatem na doktoranta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:rsidR="00826632" w:rsidRPr="007A1FBE" w:rsidRDefault="00826632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26632" w:rsidRPr="007A1FBE" w:rsidTr="00C95C19">
        <w:trPr>
          <w:trHeight w:val="340"/>
        </w:trPr>
        <w:tc>
          <w:tcPr>
            <w:tcW w:w="4817" w:type="dxa"/>
            <w:shd w:val="clear" w:color="auto" w:fill="auto"/>
          </w:tcPr>
          <w:p w:rsidR="00826632" w:rsidRPr="007A1FBE" w:rsidRDefault="00826632" w:rsidP="00826632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Informacja o ewentualnej nieobecności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(ze wskazaniem daty)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:rsidR="00826632" w:rsidRPr="007A1FBE" w:rsidRDefault="00826632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DE6C7E" w:rsidRPr="00E27962" w:rsidRDefault="00DE6C7E" w:rsidP="00E27962">
      <w:pPr>
        <w:jc w:val="both"/>
        <w:rPr>
          <w:rFonts w:eastAsia="Calibri"/>
        </w:rPr>
      </w:pPr>
    </w:p>
    <w:sectPr w:rsidR="00DE6C7E" w:rsidRPr="00E27962" w:rsidSect="00DE6C7E">
      <w:footerReference w:type="default" r:id="rId10"/>
      <w:headerReference w:type="first" r:id="rId11"/>
      <w:footerReference w:type="first" r:id="rId12"/>
      <w:pgSz w:w="11906" w:h="16838"/>
      <w:pgMar w:top="993" w:right="1134" w:bottom="284" w:left="1134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C23" w:rsidRDefault="00592C23">
      <w:r>
        <w:separator/>
      </w:r>
    </w:p>
  </w:endnote>
  <w:endnote w:type="continuationSeparator" w:id="0">
    <w:p w:rsidR="00592C23" w:rsidRDefault="00592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601693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color w:val="7F7F7F" w:themeColor="background1" w:themeShade="7F"/>
        <w:spacing w:val="60"/>
        <w:sz w:val="20"/>
        <w:szCs w:val="20"/>
      </w:rPr>
    </w:sdtEndPr>
    <w:sdtContent>
      <w:p w:rsidR="00206177" w:rsidRPr="006D663D" w:rsidRDefault="006D663D" w:rsidP="006D663D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Theme="majorHAnsi" w:hAnsiTheme="majorHAnsi" w:cstheme="majorHAnsi"/>
            <w:sz w:val="20"/>
            <w:szCs w:val="20"/>
          </w:rPr>
        </w:pPr>
        <w:r w:rsidRPr="006D663D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6D663D">
          <w:rPr>
            <w:rFonts w:asciiTheme="majorHAnsi" w:hAnsiTheme="majorHAnsi" w:cstheme="majorHAnsi"/>
            <w:sz w:val="20"/>
            <w:szCs w:val="20"/>
          </w:rPr>
          <w:instrText>PAGE   \* MERGEFORMAT</w:instrText>
        </w:r>
        <w:r w:rsidRPr="006D663D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="00D85EAC">
          <w:rPr>
            <w:rFonts w:asciiTheme="majorHAnsi" w:hAnsiTheme="majorHAnsi" w:cstheme="majorHAnsi"/>
            <w:noProof/>
            <w:sz w:val="20"/>
            <w:szCs w:val="20"/>
          </w:rPr>
          <w:t>4</w:t>
        </w:r>
        <w:r w:rsidRPr="006D663D">
          <w:rPr>
            <w:rFonts w:asciiTheme="majorHAnsi" w:hAnsiTheme="majorHAnsi" w:cstheme="majorHAnsi"/>
            <w:sz w:val="20"/>
            <w:szCs w:val="20"/>
          </w:rPr>
          <w:fldChar w:fldCharType="end"/>
        </w:r>
        <w:r w:rsidRPr="00DE6C7E">
          <w:rPr>
            <w:rFonts w:asciiTheme="majorHAnsi" w:hAnsiTheme="majorHAnsi" w:cstheme="majorHAnsi"/>
            <w:color w:val="00B0F0"/>
            <w:sz w:val="20"/>
            <w:szCs w:val="20"/>
          </w:rPr>
          <w:t xml:space="preserve"> </w:t>
        </w:r>
        <w:r w:rsidRPr="00C906FF">
          <w:rPr>
            <w:rFonts w:asciiTheme="majorHAnsi" w:hAnsiTheme="majorHAnsi" w:cstheme="majorHAnsi"/>
            <w:color w:val="C4BC96" w:themeColor="background2" w:themeShade="BF"/>
            <w:sz w:val="20"/>
            <w:szCs w:val="20"/>
          </w:rPr>
          <w:t>|</w:t>
        </w:r>
        <w:r w:rsidRPr="00DE6C7E">
          <w:rPr>
            <w:rFonts w:asciiTheme="majorHAnsi" w:hAnsiTheme="majorHAnsi" w:cstheme="majorHAnsi"/>
            <w:color w:val="00B0F0"/>
            <w:sz w:val="20"/>
            <w:szCs w:val="20"/>
          </w:rPr>
          <w:t xml:space="preserve"> </w:t>
        </w:r>
        <w:r w:rsidRPr="006D663D">
          <w:rPr>
            <w:rFonts w:asciiTheme="majorHAnsi" w:hAnsiTheme="majorHAnsi" w:cstheme="majorHAnsi"/>
            <w:color w:val="7F7F7F" w:themeColor="background1" w:themeShade="7F"/>
            <w:spacing w:val="20"/>
            <w:sz w:val="20"/>
            <w:szCs w:val="20"/>
          </w:rPr>
          <w:t>Strona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 w:cstheme="majorHAnsi"/>
        <w:sz w:val="20"/>
        <w:szCs w:val="20"/>
      </w:rPr>
      <w:id w:val="9360508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D663D" w:rsidRPr="006D663D" w:rsidRDefault="006D663D" w:rsidP="006D663D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Theme="majorHAnsi" w:hAnsiTheme="majorHAnsi" w:cstheme="majorHAnsi"/>
            <w:sz w:val="20"/>
            <w:szCs w:val="20"/>
          </w:rPr>
        </w:pPr>
        <w:r w:rsidRPr="00D07805">
          <w:rPr>
            <w:rFonts w:asciiTheme="majorHAnsi" w:hAnsiTheme="majorHAnsi" w:cstheme="majorHAnsi"/>
            <w:color w:val="auto"/>
            <w:sz w:val="20"/>
            <w:szCs w:val="20"/>
          </w:rPr>
          <w:fldChar w:fldCharType="begin"/>
        </w:r>
        <w:r w:rsidRPr="00D07805">
          <w:rPr>
            <w:rFonts w:asciiTheme="majorHAnsi" w:hAnsiTheme="majorHAnsi" w:cstheme="majorHAnsi"/>
            <w:color w:val="auto"/>
            <w:sz w:val="20"/>
            <w:szCs w:val="20"/>
          </w:rPr>
          <w:instrText>PAGE   \* MERGEFORMAT</w:instrText>
        </w:r>
        <w:r w:rsidRPr="00D07805">
          <w:rPr>
            <w:rFonts w:asciiTheme="majorHAnsi" w:hAnsiTheme="majorHAnsi" w:cstheme="majorHAnsi"/>
            <w:color w:val="auto"/>
            <w:sz w:val="20"/>
            <w:szCs w:val="20"/>
          </w:rPr>
          <w:fldChar w:fldCharType="separate"/>
        </w:r>
        <w:r w:rsidR="00D85EAC">
          <w:rPr>
            <w:rFonts w:asciiTheme="majorHAnsi" w:hAnsiTheme="majorHAnsi" w:cstheme="majorHAnsi"/>
            <w:noProof/>
            <w:color w:val="auto"/>
            <w:sz w:val="20"/>
            <w:szCs w:val="20"/>
          </w:rPr>
          <w:t>1</w:t>
        </w:r>
        <w:r w:rsidRPr="00D07805">
          <w:rPr>
            <w:rFonts w:asciiTheme="majorHAnsi" w:hAnsiTheme="majorHAnsi" w:cstheme="majorHAnsi"/>
            <w:color w:val="auto"/>
            <w:sz w:val="20"/>
            <w:szCs w:val="20"/>
          </w:rPr>
          <w:fldChar w:fldCharType="end"/>
        </w:r>
        <w:r w:rsidRPr="006D663D">
          <w:rPr>
            <w:rFonts w:asciiTheme="majorHAnsi" w:hAnsiTheme="majorHAnsi" w:cstheme="majorHAnsi"/>
            <w:sz w:val="20"/>
            <w:szCs w:val="20"/>
          </w:rPr>
          <w:t xml:space="preserve"> </w:t>
        </w:r>
        <w:r w:rsidRPr="00C906FF">
          <w:rPr>
            <w:rFonts w:asciiTheme="majorHAnsi" w:hAnsiTheme="majorHAnsi" w:cstheme="majorHAnsi"/>
            <w:b/>
            <w:color w:val="C4BC96" w:themeColor="background2" w:themeShade="BF"/>
            <w:sz w:val="20"/>
            <w:szCs w:val="20"/>
          </w:rPr>
          <w:t>|</w:t>
        </w:r>
        <w:r w:rsidRPr="006D663D">
          <w:rPr>
            <w:rFonts w:asciiTheme="majorHAnsi" w:hAnsiTheme="majorHAnsi" w:cstheme="majorHAnsi"/>
            <w:sz w:val="20"/>
            <w:szCs w:val="20"/>
          </w:rPr>
          <w:t xml:space="preserve"> </w:t>
        </w:r>
        <w:r w:rsidRPr="006D663D">
          <w:rPr>
            <w:rFonts w:asciiTheme="majorHAnsi" w:hAnsiTheme="majorHAnsi" w:cstheme="majorHAnsi"/>
            <w:color w:val="7F7F7F" w:themeColor="background1" w:themeShade="7F"/>
            <w:spacing w:val="20"/>
            <w:sz w:val="20"/>
            <w:szCs w:val="20"/>
          </w:rPr>
          <w:t>Strona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C23" w:rsidRDefault="00592C23">
      <w:r>
        <w:separator/>
      </w:r>
    </w:p>
  </w:footnote>
  <w:footnote w:type="continuationSeparator" w:id="0">
    <w:p w:rsidR="00592C23" w:rsidRDefault="00592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63D" w:rsidRPr="004B2411" w:rsidRDefault="00C906FF" w:rsidP="004B2411">
    <w:pPr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inline distT="0" distB="0" distL="0" distR="0" wp14:anchorId="58535F5E" wp14:editId="117E7996">
          <wp:extent cx="1903730" cy="863046"/>
          <wp:effectExtent l="0" t="0" r="127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SWPS_podst&amp;rozsz_PL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244" cy="887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27962" w:rsidRPr="006D663D">
      <w:rPr>
        <w:rFonts w:ascii="Calibri" w:eastAsia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D5D3832" wp14:editId="3C41AC08">
              <wp:simplePos x="0" y="0"/>
              <wp:positionH relativeFrom="column">
                <wp:posOffset>51435</wp:posOffset>
              </wp:positionH>
              <wp:positionV relativeFrom="paragraph">
                <wp:posOffset>149860</wp:posOffset>
              </wp:positionV>
              <wp:extent cx="4029075" cy="714375"/>
              <wp:effectExtent l="0" t="0" r="9525" b="9525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9075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D663D" w:rsidRDefault="00E27962" w:rsidP="006D663D">
                          <w:pPr>
                            <w:rPr>
                              <w:rFonts w:ascii="Calibri" w:eastAsia="Calibri" w:hAnsi="Calibri" w:cs="Calibr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808080" w:themeColor="background1" w:themeShade="80"/>
                              <w:sz w:val="20"/>
                              <w:szCs w:val="20"/>
                            </w:rPr>
                            <w:t>Rekrutacja 202</w:t>
                          </w:r>
                          <w:r w:rsidR="007C4F10">
                            <w:rPr>
                              <w:rFonts w:ascii="Calibri" w:eastAsia="Calibri" w:hAnsi="Calibri" w:cs="Calibri"/>
                              <w:color w:val="808080" w:themeColor="background1" w:themeShade="80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Calibri" w:eastAsia="Calibri" w:hAnsi="Calibri" w:cs="Calibri"/>
                              <w:color w:val="808080" w:themeColor="background1" w:themeShade="80"/>
                              <w:sz w:val="20"/>
                              <w:szCs w:val="20"/>
                            </w:rPr>
                            <w:t>/202</w:t>
                          </w:r>
                          <w:r w:rsidR="007C4F10">
                            <w:rPr>
                              <w:rFonts w:ascii="Calibri" w:eastAsia="Calibri" w:hAnsi="Calibri" w:cs="Calibri"/>
                              <w:color w:val="808080" w:themeColor="background1" w:themeShade="80"/>
                              <w:sz w:val="20"/>
                              <w:szCs w:val="20"/>
                            </w:rPr>
                            <w:t>4</w:t>
                          </w:r>
                        </w:p>
                        <w:p w:rsidR="00BA4B61" w:rsidRPr="004B2411" w:rsidRDefault="00BA4B61" w:rsidP="006D663D">
                          <w:pPr>
                            <w:rPr>
                              <w:rFonts w:ascii="Calibri" w:eastAsia="Calibri" w:hAnsi="Calibri" w:cs="Calibr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Formularz do rekrutacji – promotor </w:t>
                          </w:r>
                          <w:r w:rsidR="00040F5E">
                            <w:rPr>
                              <w:rFonts w:ascii="Calibri" w:eastAsia="Calibri" w:hAnsi="Calibri" w:cs="Calibri"/>
                              <w:color w:val="808080" w:themeColor="background1" w:themeShade="80"/>
                              <w:sz w:val="20"/>
                              <w:szCs w:val="20"/>
                            </w:rPr>
                            <w:t>naukowy</w:t>
                          </w:r>
                        </w:p>
                        <w:p w:rsidR="006D663D" w:rsidRPr="006D663D" w:rsidRDefault="006D663D" w:rsidP="006D663D">
                          <w:pP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</w:p>
                        <w:p w:rsidR="006D663D" w:rsidRPr="00C906FF" w:rsidRDefault="00592C23" w:rsidP="00E27962">
                          <w:pPr>
                            <w:rPr>
                              <w:rFonts w:asciiTheme="majorHAnsi" w:hAnsiTheme="majorHAnsi"/>
                              <w:color w:val="C4BC96" w:themeColor="background2" w:themeShade="BF"/>
                              <w:spacing w:val="20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040F5E" w:rsidRPr="00C906FF">
                              <w:rPr>
                                <w:rStyle w:val="Hipercze"/>
                                <w:rFonts w:asciiTheme="majorHAnsi" w:hAnsiTheme="majorHAnsi"/>
                                <w:color w:val="C4BC96" w:themeColor="background2" w:themeShade="BF"/>
                                <w:spacing w:val="20"/>
                                <w:sz w:val="20"/>
                                <w:szCs w:val="20"/>
                              </w:rPr>
                              <w:t>www.swps.pl</w:t>
                            </w:r>
                          </w:hyperlink>
                          <w:r w:rsidR="00E27962" w:rsidRPr="00C906FF">
                            <w:rPr>
                              <w:rFonts w:asciiTheme="majorHAnsi" w:hAnsiTheme="majorHAnsi"/>
                              <w:color w:val="C4BC96" w:themeColor="background2" w:themeShade="BF"/>
                              <w:spacing w:val="20"/>
                              <w:sz w:val="20"/>
                              <w:szCs w:val="20"/>
                            </w:rPr>
                            <w:t xml:space="preserve"> </w:t>
                          </w:r>
                          <w:r w:rsidR="006D663D" w:rsidRPr="00C906FF">
                            <w:rPr>
                              <w:rFonts w:asciiTheme="majorHAnsi" w:hAnsiTheme="majorHAnsi"/>
                              <w:color w:val="C4BC96" w:themeColor="background2" w:themeShade="BF"/>
                              <w:spacing w:val="2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5D383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.05pt;margin-top:11.8pt;width:317.25pt;height:5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" stroked="f">
              <v:textbox>
                <w:txbxContent>
                  <w:p w:rsidR="006D663D" w:rsidRDefault="00E27962" w:rsidP="006D663D">
                    <w:pPr>
                      <w:rPr>
                        <w:rFonts w:ascii="Calibri" w:eastAsia="Calibri" w:hAnsi="Calibri" w:cs="Calibri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color w:val="808080" w:themeColor="background1" w:themeShade="80"/>
                        <w:sz w:val="20"/>
                        <w:szCs w:val="20"/>
                      </w:rPr>
                      <w:t>Rekrutacja 202</w:t>
                    </w:r>
                    <w:r w:rsidR="007C4F10">
                      <w:rPr>
                        <w:rFonts w:ascii="Calibri" w:eastAsia="Calibri" w:hAnsi="Calibri" w:cs="Calibri"/>
                        <w:color w:val="808080" w:themeColor="background1" w:themeShade="80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Calibri" w:eastAsia="Calibri" w:hAnsi="Calibri" w:cs="Calibri"/>
                        <w:color w:val="808080" w:themeColor="background1" w:themeShade="80"/>
                        <w:sz w:val="20"/>
                        <w:szCs w:val="20"/>
                      </w:rPr>
                      <w:t>/202</w:t>
                    </w:r>
                    <w:r w:rsidR="007C4F10">
                      <w:rPr>
                        <w:rFonts w:ascii="Calibri" w:eastAsia="Calibri" w:hAnsi="Calibri" w:cs="Calibri"/>
                        <w:color w:val="808080" w:themeColor="background1" w:themeShade="80"/>
                        <w:sz w:val="20"/>
                        <w:szCs w:val="20"/>
                      </w:rPr>
                      <w:t>4</w:t>
                    </w:r>
                  </w:p>
                  <w:p w:rsidR="00BA4B61" w:rsidRPr="004B2411" w:rsidRDefault="00BA4B61" w:rsidP="006D663D">
                    <w:pPr>
                      <w:rPr>
                        <w:rFonts w:ascii="Calibri" w:eastAsia="Calibri" w:hAnsi="Calibri" w:cs="Calibri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color w:val="808080" w:themeColor="background1" w:themeShade="80"/>
                        <w:sz w:val="20"/>
                        <w:szCs w:val="20"/>
                      </w:rPr>
                      <w:t xml:space="preserve">Formularz do rekrutacji – promotor </w:t>
                    </w:r>
                    <w:r w:rsidR="00040F5E">
                      <w:rPr>
                        <w:rFonts w:ascii="Calibri" w:eastAsia="Calibri" w:hAnsi="Calibri" w:cs="Calibri"/>
                        <w:color w:val="808080" w:themeColor="background1" w:themeShade="80"/>
                        <w:sz w:val="20"/>
                        <w:szCs w:val="20"/>
                      </w:rPr>
                      <w:t>naukowy</w:t>
                    </w:r>
                  </w:p>
                  <w:p w:rsidR="006D663D" w:rsidRPr="006D663D" w:rsidRDefault="006D663D" w:rsidP="006D663D">
                    <w:pP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</w:p>
                  <w:p w:rsidR="006D663D" w:rsidRPr="00C906FF" w:rsidRDefault="00592C23" w:rsidP="00E27962">
                    <w:pPr>
                      <w:rPr>
                        <w:rFonts w:asciiTheme="majorHAnsi" w:hAnsiTheme="majorHAnsi"/>
                        <w:color w:val="C4BC96" w:themeColor="background2" w:themeShade="BF"/>
                        <w:spacing w:val="20"/>
                        <w:sz w:val="20"/>
                        <w:szCs w:val="20"/>
                      </w:rPr>
                    </w:pPr>
                    <w:hyperlink r:id="rId3" w:history="1">
                      <w:r w:rsidR="00040F5E" w:rsidRPr="00C906FF">
                        <w:rPr>
                          <w:rStyle w:val="Hipercze"/>
                          <w:rFonts w:asciiTheme="majorHAnsi" w:hAnsiTheme="majorHAnsi"/>
                          <w:color w:val="C4BC96" w:themeColor="background2" w:themeShade="BF"/>
                          <w:spacing w:val="20"/>
                          <w:sz w:val="20"/>
                          <w:szCs w:val="20"/>
                        </w:rPr>
                        <w:t>www.swps.pl</w:t>
                      </w:r>
                    </w:hyperlink>
                    <w:r w:rsidR="00E27962" w:rsidRPr="00C906FF">
                      <w:rPr>
                        <w:rFonts w:asciiTheme="majorHAnsi" w:hAnsiTheme="majorHAnsi"/>
                        <w:color w:val="C4BC96" w:themeColor="background2" w:themeShade="BF"/>
                        <w:spacing w:val="20"/>
                        <w:sz w:val="20"/>
                        <w:szCs w:val="20"/>
                      </w:rPr>
                      <w:t xml:space="preserve"> </w:t>
                    </w:r>
                    <w:r w:rsidR="006D663D" w:rsidRPr="00C906FF">
                      <w:rPr>
                        <w:rFonts w:asciiTheme="majorHAnsi" w:hAnsiTheme="majorHAnsi"/>
                        <w:color w:val="C4BC96" w:themeColor="background2" w:themeShade="BF"/>
                        <w:spacing w:val="2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E7DFA"/>
    <w:multiLevelType w:val="hybridMultilevel"/>
    <w:tmpl w:val="2ED2A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A1B4D"/>
    <w:multiLevelType w:val="hybridMultilevel"/>
    <w:tmpl w:val="1034E74C"/>
    <w:lvl w:ilvl="0" w:tplc="73888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D583B"/>
    <w:multiLevelType w:val="hybridMultilevel"/>
    <w:tmpl w:val="15D0439A"/>
    <w:lvl w:ilvl="0" w:tplc="4FE68B06">
      <w:start w:val="1"/>
      <w:numFmt w:val="bullet"/>
      <w:lvlText w:val="­"/>
      <w:lvlJc w:val="left"/>
      <w:pPr>
        <w:ind w:left="8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 w15:restartNumberingAfterBreak="0">
    <w:nsid w:val="2EB178A3"/>
    <w:multiLevelType w:val="hybridMultilevel"/>
    <w:tmpl w:val="975E7746"/>
    <w:lvl w:ilvl="0" w:tplc="88F00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31004"/>
    <w:multiLevelType w:val="hybridMultilevel"/>
    <w:tmpl w:val="2ED2A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F2D18"/>
    <w:multiLevelType w:val="hybridMultilevel"/>
    <w:tmpl w:val="613A4CD6"/>
    <w:lvl w:ilvl="0" w:tplc="0415000F">
      <w:start w:val="1"/>
      <w:numFmt w:val="decimal"/>
      <w:lvlText w:val="%1."/>
      <w:lvlJc w:val="left"/>
      <w:pPr>
        <w:ind w:left="880" w:hanging="360"/>
      </w:pPr>
    </w:lvl>
    <w:lvl w:ilvl="1" w:tplc="04150019" w:tentative="1">
      <w:start w:val="1"/>
      <w:numFmt w:val="lowerLetter"/>
      <w:lvlText w:val="%2."/>
      <w:lvlJc w:val="left"/>
      <w:pPr>
        <w:ind w:left="1600" w:hanging="360"/>
      </w:pPr>
    </w:lvl>
    <w:lvl w:ilvl="2" w:tplc="0415001B" w:tentative="1">
      <w:start w:val="1"/>
      <w:numFmt w:val="lowerRoman"/>
      <w:lvlText w:val="%3."/>
      <w:lvlJc w:val="right"/>
      <w:pPr>
        <w:ind w:left="2320" w:hanging="180"/>
      </w:pPr>
    </w:lvl>
    <w:lvl w:ilvl="3" w:tplc="0415000F" w:tentative="1">
      <w:start w:val="1"/>
      <w:numFmt w:val="decimal"/>
      <w:lvlText w:val="%4."/>
      <w:lvlJc w:val="left"/>
      <w:pPr>
        <w:ind w:left="3040" w:hanging="360"/>
      </w:pPr>
    </w:lvl>
    <w:lvl w:ilvl="4" w:tplc="04150019" w:tentative="1">
      <w:start w:val="1"/>
      <w:numFmt w:val="lowerLetter"/>
      <w:lvlText w:val="%5."/>
      <w:lvlJc w:val="left"/>
      <w:pPr>
        <w:ind w:left="3760" w:hanging="360"/>
      </w:pPr>
    </w:lvl>
    <w:lvl w:ilvl="5" w:tplc="0415001B" w:tentative="1">
      <w:start w:val="1"/>
      <w:numFmt w:val="lowerRoman"/>
      <w:lvlText w:val="%6."/>
      <w:lvlJc w:val="right"/>
      <w:pPr>
        <w:ind w:left="4480" w:hanging="180"/>
      </w:pPr>
    </w:lvl>
    <w:lvl w:ilvl="6" w:tplc="0415000F" w:tentative="1">
      <w:start w:val="1"/>
      <w:numFmt w:val="decimal"/>
      <w:lvlText w:val="%7."/>
      <w:lvlJc w:val="left"/>
      <w:pPr>
        <w:ind w:left="5200" w:hanging="360"/>
      </w:pPr>
    </w:lvl>
    <w:lvl w:ilvl="7" w:tplc="04150019" w:tentative="1">
      <w:start w:val="1"/>
      <w:numFmt w:val="lowerLetter"/>
      <w:lvlText w:val="%8."/>
      <w:lvlJc w:val="left"/>
      <w:pPr>
        <w:ind w:left="5920" w:hanging="360"/>
      </w:pPr>
    </w:lvl>
    <w:lvl w:ilvl="8" w:tplc="0415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6" w15:restartNumberingAfterBreak="0">
    <w:nsid w:val="76AE4DAC"/>
    <w:multiLevelType w:val="hybridMultilevel"/>
    <w:tmpl w:val="EA8CAF20"/>
    <w:lvl w:ilvl="0" w:tplc="4FE68B0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E3"/>
    <w:rsid w:val="00006E98"/>
    <w:rsid w:val="0003310D"/>
    <w:rsid w:val="00040F5E"/>
    <w:rsid w:val="000A0127"/>
    <w:rsid w:val="000A46FC"/>
    <w:rsid w:val="000B08A9"/>
    <w:rsid w:val="000E03F8"/>
    <w:rsid w:val="000F44F1"/>
    <w:rsid w:val="001214FA"/>
    <w:rsid w:val="00136A69"/>
    <w:rsid w:val="00166840"/>
    <w:rsid w:val="001801BE"/>
    <w:rsid w:val="001C43CF"/>
    <w:rsid w:val="001D7C5A"/>
    <w:rsid w:val="001E6F57"/>
    <w:rsid w:val="001F7210"/>
    <w:rsid w:val="00206177"/>
    <w:rsid w:val="0021276C"/>
    <w:rsid w:val="00240FE5"/>
    <w:rsid w:val="00281C0A"/>
    <w:rsid w:val="002C662F"/>
    <w:rsid w:val="00302968"/>
    <w:rsid w:val="00321B6E"/>
    <w:rsid w:val="0032328C"/>
    <w:rsid w:val="00340BAB"/>
    <w:rsid w:val="003456EF"/>
    <w:rsid w:val="00362137"/>
    <w:rsid w:val="003D33FA"/>
    <w:rsid w:val="003D526F"/>
    <w:rsid w:val="003E1286"/>
    <w:rsid w:val="003E358E"/>
    <w:rsid w:val="003F6774"/>
    <w:rsid w:val="00412C0E"/>
    <w:rsid w:val="00432085"/>
    <w:rsid w:val="004462AA"/>
    <w:rsid w:val="00454615"/>
    <w:rsid w:val="004566DD"/>
    <w:rsid w:val="00464920"/>
    <w:rsid w:val="004740B7"/>
    <w:rsid w:val="004B2411"/>
    <w:rsid w:val="004D4E6A"/>
    <w:rsid w:val="00525B61"/>
    <w:rsid w:val="005461D3"/>
    <w:rsid w:val="0059108A"/>
    <w:rsid w:val="00592C23"/>
    <w:rsid w:val="005F4414"/>
    <w:rsid w:val="006266DD"/>
    <w:rsid w:val="00636ED1"/>
    <w:rsid w:val="00672069"/>
    <w:rsid w:val="0067654F"/>
    <w:rsid w:val="006C1E5F"/>
    <w:rsid w:val="006C7F62"/>
    <w:rsid w:val="006D663D"/>
    <w:rsid w:val="006E3B54"/>
    <w:rsid w:val="00770EFE"/>
    <w:rsid w:val="007A1FBE"/>
    <w:rsid w:val="007C4F10"/>
    <w:rsid w:val="008236DC"/>
    <w:rsid w:val="00826632"/>
    <w:rsid w:val="00845205"/>
    <w:rsid w:val="0086673F"/>
    <w:rsid w:val="008A5E97"/>
    <w:rsid w:val="008B31D5"/>
    <w:rsid w:val="008E4505"/>
    <w:rsid w:val="009234F7"/>
    <w:rsid w:val="00933099"/>
    <w:rsid w:val="009A2FB4"/>
    <w:rsid w:val="00A043AA"/>
    <w:rsid w:val="00A13BAA"/>
    <w:rsid w:val="00A7542F"/>
    <w:rsid w:val="00AD2AD6"/>
    <w:rsid w:val="00B125C3"/>
    <w:rsid w:val="00B32958"/>
    <w:rsid w:val="00B414A4"/>
    <w:rsid w:val="00B44801"/>
    <w:rsid w:val="00B57915"/>
    <w:rsid w:val="00B86866"/>
    <w:rsid w:val="00BA0C16"/>
    <w:rsid w:val="00BA4B61"/>
    <w:rsid w:val="00BB4681"/>
    <w:rsid w:val="00BC249C"/>
    <w:rsid w:val="00C146A5"/>
    <w:rsid w:val="00C85F15"/>
    <w:rsid w:val="00C906FF"/>
    <w:rsid w:val="00CA10F6"/>
    <w:rsid w:val="00D07805"/>
    <w:rsid w:val="00D1228F"/>
    <w:rsid w:val="00D313F4"/>
    <w:rsid w:val="00D85EAC"/>
    <w:rsid w:val="00DA7859"/>
    <w:rsid w:val="00DC2D55"/>
    <w:rsid w:val="00DE6C7E"/>
    <w:rsid w:val="00E22A19"/>
    <w:rsid w:val="00E259FC"/>
    <w:rsid w:val="00E27962"/>
    <w:rsid w:val="00E641E5"/>
    <w:rsid w:val="00E704D2"/>
    <w:rsid w:val="00E837A2"/>
    <w:rsid w:val="00EE632F"/>
    <w:rsid w:val="00F14B26"/>
    <w:rsid w:val="00F20FE3"/>
    <w:rsid w:val="00F437C4"/>
    <w:rsid w:val="00F67F6A"/>
    <w:rsid w:val="00F94530"/>
    <w:rsid w:val="00FB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F79376"/>
  <w15:docId w15:val="{8E27BE32-6CF1-4955-8218-D1EA7507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cze">
    <w:name w:val="Hyperlink"/>
    <w:basedOn w:val="Domylnaczcionkaakapitu"/>
    <w:unhideWhenUsed/>
    <w:rsid w:val="00321B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62AA"/>
  </w:style>
  <w:style w:type="paragraph" w:styleId="Stopka">
    <w:name w:val="footer"/>
    <w:basedOn w:val="Normalny"/>
    <w:link w:val="Stopka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62AA"/>
  </w:style>
  <w:style w:type="paragraph" w:styleId="Akapitzlist">
    <w:name w:val="List Paragraph"/>
    <w:basedOn w:val="Normalny"/>
    <w:uiPriority w:val="34"/>
    <w:qFormat/>
    <w:rsid w:val="000A0127"/>
    <w:pPr>
      <w:ind w:left="720"/>
      <w:contextualSpacing/>
    </w:pPr>
  </w:style>
  <w:style w:type="table" w:styleId="Siatkatabelijasna">
    <w:name w:val="Grid Table Light"/>
    <w:basedOn w:val="Standardowy"/>
    <w:uiPriority w:val="40"/>
    <w:rsid w:val="00D078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79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915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omylnaczcionkaakapitu"/>
    <w:rsid w:val="00A13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deref/http%3A%2F%2Fdx.doi.org%2F10.24425%2Fppb.2019.130696?_sg%5B0%5D=XYRtfV1YIkuTL4PBdCVULVDjAKyIx8AREdqdSLA9RiQgQOulo5Z08cWYBJ3YuVdx8ToN2S80_-cs1EUJuHFxdaqP1Q.EKcNjbT8XeZ9wYqmYDsVnTf4M4QWR54ZxyX3Xu-reQCs8MyaxYevI0cRshoCAyakXwPVFpG9BcMacQrfgkv_l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rcid.org/0000-0002-6095-5269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profile/Malgorzata_Gamian-Wil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wps.pl/studia/szkola-doktorska-i-seminaria-doktorskie" TargetMode="External"/><Relationship Id="rId2" Type="http://schemas.openxmlformats.org/officeDocument/2006/relationships/hyperlink" Target="https://www.swps.pl/studia/szkola-doktorska-i-seminaria-doktorskie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966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jersob</dc:creator>
  <cp:lastModifiedBy>Małgorzata Gamian-Wilk</cp:lastModifiedBy>
  <cp:revision>3</cp:revision>
  <cp:lastPrinted>2020-03-06T13:32:00Z</cp:lastPrinted>
  <dcterms:created xsi:type="dcterms:W3CDTF">2023-02-28T14:21:00Z</dcterms:created>
  <dcterms:modified xsi:type="dcterms:W3CDTF">2023-02-28T15:09:00Z</dcterms:modified>
</cp:coreProperties>
</file>