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D7" w:rsidRDefault="00707CDF">
      <w:pPr>
        <w:tabs>
          <w:tab w:val="left" w:pos="1908"/>
        </w:tabs>
        <w:spacing w:after="36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Nazwa i adres Wnioskodawcy: ………………………….………………</w:t>
      </w:r>
    </w:p>
    <w:p w:rsidR="003C28D7" w:rsidRDefault="00707CDF">
      <w:pPr>
        <w:tabs>
          <w:tab w:val="left" w:pos="1908"/>
        </w:tabs>
        <w:spacing w:after="36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Tytuł przedsięwzięcia: ……………………………………………………………………………</w:t>
      </w:r>
    </w:p>
    <w:p w:rsidR="003C28D7" w:rsidRDefault="00707CDF">
      <w:pPr>
        <w:pStyle w:val="Nagwek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Oświadczenie Wnioskodawcy</w:t>
      </w:r>
    </w:p>
    <w:p w:rsidR="003C28D7" w:rsidRDefault="00707CDF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zapoznałem/</w:t>
      </w:r>
      <w:proofErr w:type="spellStart"/>
      <w:r>
        <w:rPr>
          <w:rFonts w:ascii="Calibri" w:eastAsia="Calibri" w:hAnsi="Calibri" w:cs="Calibri"/>
        </w:rPr>
        <w:t>ałm</w:t>
      </w:r>
      <w:proofErr w:type="spellEnd"/>
      <w:r>
        <w:rPr>
          <w:rFonts w:ascii="Calibri" w:eastAsia="Calibri" w:hAnsi="Calibri" w:cs="Calibri"/>
        </w:rPr>
        <w:t xml:space="preserve"> się z Regulaminem Programu akceleracyjnego Uniwersytetu SWPS „Startup Booster for </w:t>
      </w:r>
      <w:proofErr w:type="spellStart"/>
      <w:r>
        <w:rPr>
          <w:rFonts w:ascii="Calibri" w:eastAsia="Calibri" w:hAnsi="Calibri" w:cs="Calibri"/>
        </w:rPr>
        <w:t>Social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Impact</w:t>
      </w:r>
      <w:proofErr w:type="spellEnd"/>
      <w:r>
        <w:rPr>
          <w:rFonts w:ascii="Calibri" w:eastAsia="Calibri" w:hAnsi="Calibri" w:cs="Calibri"/>
        </w:rPr>
        <w:t xml:space="preserve">”, zwanego dalej „Programem” oraz z załącznikami do niego i akceptuję warunki aplikowania do udziału w Programie. </w:t>
      </w:r>
    </w:p>
    <w:p w:rsidR="003C28D7" w:rsidRDefault="00707CDF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Ponadto oświadczam, że podmiot, który reprezentuję:</w:t>
      </w:r>
    </w:p>
    <w:p w:rsidR="003C28D7" w:rsidRDefault="00707C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jest podmiotem, o którym mowa w art. 41 ust. 3 ustawy wdrożeniowej; tj. mikro-przedsiębiorcą/małym przedsiębiorcą</w:t>
      </w:r>
      <w:r>
        <w:rPr>
          <w:rFonts w:ascii="Calibri" w:eastAsia="Calibri" w:hAnsi="Calibri" w:cs="Calibri"/>
          <w:color w:val="000000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</w:rPr>
        <w:t>, prowadzącym działalność nie dłużej niż 5 lat licząc od dnia rejestracji w odpowiednim rejestrze lub ewidencji; jak również nie jest notowany na giełdzie, nie jest podmiotem, w którym dokonano podziału zysku lub który przejął działalność innego przedsiębiorcy lub nie został utworzony w wyniku połączenia;</w:t>
      </w:r>
    </w:p>
    <w:p w:rsidR="003C28D7" w:rsidRDefault="00707C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posiada wyłączne i nieograniczone prawa do innowacyjnej koncepcji biznesowej, rozwiązania technicznego, know-how, utworów, patentu lub innych dóbr niematerialnych, które są podstawą Wniosku do udziału w Programie i które będą rozwijane w Programie, w tym jest wyłącznie uprawniony z tytułu wszelkich praw własności intelektualnej (w szczególności praw autorskich oraz praw własności przemysłowej) do przedmiotu Wniosku o udział w Programie, a także wszelkich przedmiotów praw własności intelektualnej, które powstaną w ramach udziału w Programie;</w:t>
      </w:r>
    </w:p>
    <w:p w:rsidR="003C28D7" w:rsidRDefault="00707C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przedsięwzięcie opisane we Wniosku o udział w Programie nie zostało dotychczas wdrożone – jako wdrożenie należy przez to rozumieć: sprzedaż praw własności intelektualnej (IP) lub udzielenie licencji na odpłatne użytkowanie tych praw, lub określenie warunków partycypacji w zyskach ze sprzedaży praw  do IP (</w:t>
      </w:r>
      <w:proofErr w:type="spellStart"/>
      <w:r>
        <w:rPr>
          <w:rFonts w:ascii="Calibri" w:eastAsia="Calibri" w:hAnsi="Calibri" w:cs="Calibri"/>
          <w:color w:val="000000"/>
        </w:rPr>
        <w:t>revenue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share</w:t>
      </w:r>
      <w:proofErr w:type="spellEnd"/>
      <w:r>
        <w:rPr>
          <w:rFonts w:ascii="Calibri" w:eastAsia="Calibri" w:hAnsi="Calibri" w:cs="Calibri"/>
          <w:color w:val="000000"/>
        </w:rPr>
        <w:t>), lub pozyskanie inwestycji kapitałowej, lub inne wprowadzenie IP na rynek (np. jako innowacji społecznej);</w:t>
      </w:r>
    </w:p>
    <w:p w:rsidR="003C28D7" w:rsidRDefault="00707C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jest wolny od wszelkich obciążeń prawnych, zabezpieczenia lub jakiegokolwiek roszczenia podmiotu trzeciego;</w:t>
      </w:r>
    </w:p>
    <w:p w:rsidR="003C28D7" w:rsidRDefault="00707C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nie jest w żaden sposób powiązani kapitałowo lub osobowo z Uniwersytetem SWPS oraz </w:t>
      </w:r>
      <w:r>
        <w:rPr>
          <w:rFonts w:ascii="Calibri" w:eastAsia="Calibri" w:hAnsi="Calibri" w:cs="Calibri"/>
          <w:i/>
          <w:color w:val="000000"/>
        </w:rPr>
        <w:t>partnerem biznesowym wskazanym w pkt 18 Wniosku o udział w Programie</w:t>
      </w:r>
      <w:r>
        <w:rPr>
          <w:rFonts w:ascii="Calibri" w:eastAsia="Calibri" w:hAnsi="Calibri" w:cs="Calibri"/>
          <w:i/>
          <w:color w:val="000000"/>
          <w:vertAlign w:val="superscript"/>
        </w:rPr>
        <w:footnoteReference w:id="2"/>
      </w:r>
      <w:r>
        <w:rPr>
          <w:rFonts w:ascii="Calibri" w:eastAsia="Calibri" w:hAnsi="Calibri" w:cs="Calibri"/>
          <w:color w:val="000000"/>
        </w:rPr>
        <w:t xml:space="preserve"> – w rozumieniu art. 6c ustawy o PARP (Dz. U. z 2016 r. poz. 359), gdzie przez powiązania osobowe lub kapitałowe rozumie się powiązania między Wnioskodawcą lub członkami </w:t>
      </w:r>
      <w:r>
        <w:rPr>
          <w:rFonts w:ascii="Calibri" w:eastAsia="Calibri" w:hAnsi="Calibri" w:cs="Calibri"/>
          <w:color w:val="000000"/>
        </w:rPr>
        <w:lastRenderedPageBreak/>
        <w:t xml:space="preserve">organów Wnioskodawcy, a Uniwersytetem SWPS lub członkami organów Uniwersytetu SWPS </w:t>
      </w:r>
      <w:r>
        <w:rPr>
          <w:rFonts w:ascii="Calibri" w:eastAsia="Calibri" w:hAnsi="Calibri" w:cs="Calibri"/>
          <w:i/>
          <w:color w:val="000000"/>
        </w:rPr>
        <w:t>oraz partnerem biznesowym lub członkami jego organów</w:t>
      </w:r>
      <w:r>
        <w:rPr>
          <w:rFonts w:ascii="Calibri" w:eastAsia="Calibri" w:hAnsi="Calibri" w:cs="Calibri"/>
          <w:i/>
          <w:color w:val="000000"/>
          <w:vertAlign w:val="superscript"/>
        </w:rPr>
        <w:t>2</w:t>
      </w:r>
      <w:r>
        <w:rPr>
          <w:rFonts w:ascii="Calibri" w:eastAsia="Calibri" w:hAnsi="Calibri" w:cs="Calibri"/>
          <w:color w:val="000000"/>
        </w:rPr>
        <w:t>, polegające na:</w:t>
      </w:r>
    </w:p>
    <w:p w:rsidR="003C28D7" w:rsidRDefault="00707C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uczestniczeniu w spółce jako wspólnik spółki cywilnej lub spółki osobowej;</w:t>
      </w:r>
    </w:p>
    <w:p w:rsidR="003C28D7" w:rsidRDefault="00707C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posiadaniu co najmniej 10% udziałów lub akcji;</w:t>
      </w:r>
    </w:p>
    <w:p w:rsidR="003C28D7" w:rsidRDefault="00707C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pełnieniu funkcji członka organu nadzorczego lub zarządzającego, prokurenta, pełnomocnika;</w:t>
      </w:r>
    </w:p>
    <w:p w:rsidR="003C28D7" w:rsidRDefault="00707C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pozostawaniu w takim stosunku prawnym lub faktycznym, który może budzić uzasadnione wątpliwości co do bezstronności, w szczególności pozostawanie w związku małżeńskim, w stosunku pokrewieństwa lub powinowactwa w linii prostej, pokrewieństwa lub powinowactwa w linii bocznej do drugiego stopnia lub w stosunku przysposobienia, opieki lub kurateli;</w:t>
      </w:r>
    </w:p>
    <w:p w:rsidR="003C28D7" w:rsidRDefault="00707C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nie jest podmiotem podlegającym wykluczonemu z możliwości otrzymania dofinansowania na podstawie powszechnie obowiązujących przepisów prawa, w szczególności na podstawie:</w:t>
      </w:r>
    </w:p>
    <w:p w:rsidR="003C28D7" w:rsidRDefault="00707C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art. 6b ust.3 ustawy o PARP (Dz. U. z 2016 r. poz. 359),</w:t>
      </w:r>
    </w:p>
    <w:p w:rsidR="003C28D7" w:rsidRDefault="00707C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art. 41 ust. 4 ustawy wdrożeniowej (Dz.U. 2022 poz. 1079),</w:t>
      </w:r>
    </w:p>
    <w:p w:rsidR="003C28D7" w:rsidRDefault="00707C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art. 207 ustawy z dnia 27 sierpnia 2009 r. o finansach publicznych (Dz.U. 2009 nr 157 poz. 1240),</w:t>
      </w:r>
    </w:p>
    <w:p w:rsidR="003C28D7" w:rsidRDefault="00707C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art. 12 ust. 1 pkt 1 ustawy z dnia 15 czerwca 2012 r. o skutkach powierzania wykonywania pracy cudzoziemcom przebywającym wbrew przepisom na terytorium Rzeczypospolitej Polskiej (Dz. U. poz. 769) lub art. 9 ust. 1 pkt 2a ustawy z dnia 28 października 2002 r. o odpowiedzialności podmiotów zbiorowych za czyny zabronione pod groźbą kary (Dz. U. z 2015 r. poz. 1212 z </w:t>
      </w:r>
      <w:proofErr w:type="spellStart"/>
      <w:r>
        <w:rPr>
          <w:rFonts w:ascii="Calibri" w:eastAsia="Calibri" w:hAnsi="Calibri" w:cs="Calibri"/>
          <w:color w:val="000000"/>
        </w:rPr>
        <w:t>późn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zm</w:t>
      </w:r>
      <w:proofErr w:type="spellEnd"/>
      <w:r>
        <w:rPr>
          <w:rFonts w:ascii="Calibri" w:eastAsia="Calibri" w:hAnsi="Calibri" w:cs="Calibri"/>
          <w:color w:val="000000"/>
        </w:rPr>
        <w:t>);</w:t>
      </w:r>
    </w:p>
    <w:p w:rsidR="003C28D7" w:rsidRDefault="00707C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nie znajduje się w trudnej sytuacji w rozumieniu unijnych przepisów dotyczących pomocy państwa zgodnie z rozporządzeniem Komisji (UE) nr 651/2014 (Dz. Urz. UE L 187/1) i nie jest objęty postępowaniem naprawczym,</w:t>
      </w:r>
    </w:p>
    <w:p w:rsidR="003C28D7" w:rsidRDefault="00707C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nie jest obciążony obowiązkiem zwrotu pomocy wynikający z decyzji Komisji (UE) uznającej pomoc za niezgodną z prawem oraz rynkiem wewnętrznym, </w:t>
      </w:r>
    </w:p>
    <w:p w:rsidR="003C28D7" w:rsidRDefault="00707C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nie jest podmiotem wykluczonym z możliwości otrzymania dofinansowania w związku z obowiązkiem zwrotu pomocy wynikającym z decyzji Komisji Europejskiej uznającej taką pomoc przyznaną przez Rzeczpospolitą Polską za niezgodną z prawem oraz rynkiem wewnętrznym;</w:t>
      </w:r>
    </w:p>
    <w:p w:rsidR="003C28D7" w:rsidRDefault="00707C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nie planuje przeznaczyć otrzymanego dofinansowania na inwestycje wskazane w art. 3 ust. 3 Rozporządzenia Parlamentu Europejskiego i Rady (UE) nr 1301/2013 (Dz.U.UE.L.2013.347.289), tj. dotyczące:</w:t>
      </w:r>
    </w:p>
    <w:p w:rsidR="003C28D7" w:rsidRPr="001619EF" w:rsidRDefault="00707CDF" w:rsidP="001619E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1619EF">
        <w:rPr>
          <w:rFonts w:ascii="Calibri" w:eastAsia="Calibri" w:hAnsi="Calibri" w:cs="Calibri"/>
          <w:color w:val="000000"/>
        </w:rPr>
        <w:t xml:space="preserve">likwidacji ani budowy elektrowni jądrowych; </w:t>
      </w:r>
    </w:p>
    <w:p w:rsidR="003C28D7" w:rsidRPr="001619EF" w:rsidRDefault="00707CDF" w:rsidP="001619E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1619EF">
        <w:rPr>
          <w:rFonts w:ascii="Calibri" w:eastAsia="Calibri" w:hAnsi="Calibri" w:cs="Calibri"/>
          <w:color w:val="000000"/>
        </w:rPr>
        <w:t xml:space="preserve">inwestycji na rzecz redukcji emisji gazów cieplarnianych pochodzących z listy działań wymienionych w załączniku I do dyrektywy 2003/87/WE; </w:t>
      </w:r>
    </w:p>
    <w:p w:rsidR="003C28D7" w:rsidRPr="001619EF" w:rsidRDefault="00707CDF" w:rsidP="001619E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1619EF">
        <w:rPr>
          <w:rFonts w:ascii="Calibri" w:eastAsia="Calibri" w:hAnsi="Calibri" w:cs="Calibri"/>
          <w:color w:val="000000"/>
        </w:rPr>
        <w:lastRenderedPageBreak/>
        <w:t>wytwarzania, przetwórstwa i wprowadzania do obrotu tytoniu i wyrobów tytoniowych;</w:t>
      </w:r>
    </w:p>
    <w:p w:rsidR="003C28D7" w:rsidRPr="001619EF" w:rsidRDefault="00707CDF" w:rsidP="001619E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1619EF">
        <w:rPr>
          <w:rFonts w:ascii="Calibri" w:eastAsia="Calibri" w:hAnsi="Calibri" w:cs="Calibri"/>
          <w:color w:val="000000"/>
        </w:rPr>
        <w:t xml:space="preserve">przedsiębiorstw w trudnej sytuacji w rozumieniu unijnych przepisów dotyczących pomocy państwa; </w:t>
      </w:r>
    </w:p>
    <w:p w:rsidR="003C28D7" w:rsidRPr="001619EF" w:rsidRDefault="00707CDF" w:rsidP="001619EF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 w:rsidRPr="001619EF">
        <w:rPr>
          <w:rFonts w:ascii="Calibri" w:eastAsia="Calibri" w:hAnsi="Calibri" w:cs="Calibri"/>
          <w:color w:val="000000"/>
        </w:rPr>
        <w:t>inwestycji w infrastrukturę portów lotniczych, chyba że są one związane z ochroną środowiska lub towarzyszą im inwestycje niezbędne do łagodzenia lub ograniczenia ich negatywnego oddziaływania na środowisko;</w:t>
      </w:r>
    </w:p>
    <w:p w:rsidR="003C28D7" w:rsidRDefault="00707C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nie występuje o dofinansowanie działań w ramach Programu, które były, są lub będą objęte wsparciem środków publicznych pochodzących z innych źródeł finansowania, tj. nie zachodzą przesłanki podwójnego finansowania tych samych prac i działań;</w:t>
      </w:r>
    </w:p>
    <w:p w:rsidR="003C28D7" w:rsidRDefault="00707C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nie prowadzi działalności związanej z wytwarzaniem, przetwórstwem lub wprowadzaniem do obrotu tytoniu i wyrobów tytoniowych, napojów alkoholowych, treści pornograficznych, materiałów wybuchowych, broni i amunicji, środków odurzających, substancji psychotropowych lub prekursorów oraz oferowaniem gier losowych, zakładów wzajemnych, gier na automatach i gier na automatach o niskich wygranych ani nie będzie korzystał z usług Akceleratora w ramach działalności wykluczonych z możliwości udzielania pomocy de minimis przewidzianych w rozporządzenia Ministra Funduszy i Polityki Regionalnej z dnia 7 listopada 2022 r. w sprawie udzielania przez Polską Agencję Rozwoju Przedsiębiorczości pomocy finansowej w ramach programu Fundusze Europejskie dla Nowoczesnej Gospodarki 2021-2027 (Dz. U. z 2022 poz. 2510, z </w:t>
      </w:r>
      <w:proofErr w:type="spellStart"/>
      <w:r>
        <w:rPr>
          <w:rFonts w:ascii="Calibri" w:eastAsia="Calibri" w:hAnsi="Calibri" w:cs="Calibri"/>
          <w:color w:val="000000"/>
        </w:rPr>
        <w:t>późn</w:t>
      </w:r>
      <w:proofErr w:type="spellEnd"/>
      <w:r>
        <w:rPr>
          <w:rFonts w:ascii="Calibri" w:eastAsia="Calibri" w:hAnsi="Calibri" w:cs="Calibri"/>
          <w:color w:val="000000"/>
        </w:rPr>
        <w:t>. zm.)</w:t>
      </w:r>
    </w:p>
    <w:p w:rsidR="003C28D7" w:rsidRDefault="00707C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</w:rPr>
        <w:t>nie jest wykluczony z możliwości otrzymania pomocy finansowej wskutek sankcji przyjętych na podstawie rozporządzenia Rady (UE) nr 269/2014 z dnia 17 marca 2014 r. w sprawie środków ograniczających w odniesieniu do działań podważających integralność terytorialną, suwerenność i niezależność Ukrainy lub im zagrażających, rozporządzenia Rady (UE) nr 833/2014 z dnia 31 lipca 2014 r. dotyczącego środków ograniczających w związku z działaniami Rosji destabilizującymi sytuację na Ukrainie, decyzji Rady 2014/145/</w:t>
      </w:r>
      <w:proofErr w:type="spellStart"/>
      <w:r>
        <w:rPr>
          <w:rFonts w:ascii="Calibri" w:eastAsia="Calibri" w:hAnsi="Calibri" w:cs="Calibri"/>
          <w:color w:val="000000"/>
        </w:rPr>
        <w:t>WPZiB</w:t>
      </w:r>
      <w:proofErr w:type="spellEnd"/>
      <w:r>
        <w:rPr>
          <w:rFonts w:ascii="Calibri" w:eastAsia="Calibri" w:hAnsi="Calibri" w:cs="Calibri"/>
          <w:color w:val="000000"/>
        </w:rPr>
        <w:t xml:space="preserve"> z dnia 17 marca 2014 r. w sprawie środków ograniczających w związku z działaniami podważającymi integralność terytorialną, suwerenność i niezależność Ukrainy lub im zagrażającymi, decyzji Rady 2014/512/</w:t>
      </w:r>
      <w:proofErr w:type="spellStart"/>
      <w:r>
        <w:rPr>
          <w:rFonts w:ascii="Calibri" w:eastAsia="Calibri" w:hAnsi="Calibri" w:cs="Calibri"/>
          <w:color w:val="000000"/>
        </w:rPr>
        <w:t>WPZiB</w:t>
      </w:r>
      <w:proofErr w:type="spellEnd"/>
      <w:r>
        <w:rPr>
          <w:rFonts w:ascii="Calibri" w:eastAsia="Calibri" w:hAnsi="Calibri" w:cs="Calibri"/>
          <w:color w:val="000000"/>
        </w:rPr>
        <w:t xml:space="preserve"> z dnia 31 lipca 2014 r. dotyczącej środków ograniczających w związku z działaniami Rosji destabilizującymi sytuację na Ukrainie (w szczególności: podmiotem wymienionym w aktach prawnych nakładających te sankcje; przedsiębiorcą będącym własnością podmiotów, w które są wymierzone te sankcje, lub powiązanym z takimi podmiotami w sposób, o którym mowa w art. 2 ust. 2 rozporządzenia nr 1407/2013; przedsiębiorcą prowadzącym działalność gospodarczą w sektorach przemysłu, w które są wymierzone te sankcje, chyba że przedsiębiorca wykaże, że udzielenie mu pomocy nie będzie stać w sprzeczności z tymi sankcjami);</w:t>
      </w:r>
    </w:p>
    <w:p w:rsidR="003C28D7" w:rsidRDefault="00707C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nie jest podmiotem, do którego mają zastosowania przepisy o wyłączeniach blokowych zgodnie z art. 1 i art. 22 Rozporządzenia Komisji (UE) nr 651/2014.</w:t>
      </w:r>
    </w:p>
    <w:p w:rsidR="003C28D7" w:rsidRDefault="00707CDF">
      <w:pPr>
        <w:tabs>
          <w:tab w:val="left" w:pos="3060"/>
          <w:tab w:val="right" w:pos="9000"/>
        </w:tabs>
        <w:spacing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Jestem świadoma/y odpowiedzialności karnej za złożenie fałszywych danych lub złożenie fałszywych oświadczeń w związku z art. 47 ust. 2 ustawy z dnia 28 kwietnia 2022 r. o zasadach realizacji zadań finansowanych ze środków europejskich w perspektywie finansowej 2021-2027 (Dz. U. z 2022 r., poz. 1079).</w:t>
      </w:r>
      <w:bookmarkStart w:id="1" w:name="_heading=h.30j0zll" w:colFirst="0" w:colLast="0"/>
      <w:bookmarkEnd w:id="1"/>
    </w:p>
    <w:p w:rsidR="003C28D7" w:rsidRDefault="00707CDF" w:rsidP="00835345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Działając w imieniu własnym oraz osób, których dane osobowe zostały zawarte we wniosku o udział w Programie akceleracyjnym „Startup Booster for </w:t>
      </w:r>
      <w:proofErr w:type="spellStart"/>
      <w:r>
        <w:rPr>
          <w:rFonts w:ascii="Calibri" w:eastAsia="Calibri" w:hAnsi="Calibri" w:cs="Calibri"/>
        </w:rPr>
        <w:t>Social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Impact</w:t>
      </w:r>
      <w:proofErr w:type="spellEnd"/>
      <w:r>
        <w:rPr>
          <w:rFonts w:ascii="Calibri" w:eastAsia="Calibri" w:hAnsi="Calibri" w:cs="Calibri"/>
        </w:rPr>
        <w:t xml:space="preserve">”, wyrażam zgodę na przetwarzanie ww. danych osobowych przez Uniwersytet SWPS (będący administratorem tych danych). Celu przetwarzania ww. danych osobowych jest proces oceny wniosku o udział w Programie akceleracji.  </w:t>
      </w:r>
    </w:p>
    <w:p w:rsidR="003C28D7" w:rsidRDefault="003C28D7">
      <w:pPr>
        <w:spacing w:line="360" w:lineRule="auto"/>
        <w:jc w:val="both"/>
        <w:rPr>
          <w:rFonts w:ascii="Calibri" w:eastAsia="Calibri" w:hAnsi="Calibri" w:cs="Calibri"/>
        </w:rPr>
      </w:pPr>
    </w:p>
    <w:p w:rsidR="001619EF" w:rsidRDefault="001619EF">
      <w:pPr>
        <w:spacing w:line="360" w:lineRule="auto"/>
        <w:jc w:val="both"/>
        <w:rPr>
          <w:rFonts w:ascii="Calibri" w:eastAsia="Calibri" w:hAnsi="Calibri" w:cs="Calibri"/>
        </w:rPr>
      </w:pPr>
    </w:p>
    <w:p w:rsidR="003C28D7" w:rsidRDefault="00707CD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Podpis/y wnioskodawcy</w:t>
      </w:r>
      <w:r>
        <w:rPr>
          <w:rFonts w:ascii="Calibri" w:eastAsia="Calibri" w:hAnsi="Calibri" w:cs="Calibri"/>
          <w:vertAlign w:val="superscript"/>
        </w:rPr>
        <w:footnoteReference w:id="3"/>
      </w:r>
    </w:p>
    <w:p w:rsidR="003C28D7" w:rsidRDefault="00707CDF">
      <w:pPr>
        <w:tabs>
          <w:tab w:val="left" w:pos="6379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………………………….r.</w:t>
      </w:r>
    </w:p>
    <w:p w:rsidR="003C28D7" w:rsidRDefault="00707CDF">
      <w:pPr>
        <w:tabs>
          <w:tab w:val="left" w:pos="6379"/>
        </w:tabs>
        <w:spacing w:before="6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Załącznik:</w:t>
      </w:r>
    </w:p>
    <w:p w:rsidR="003C28D7" w:rsidRDefault="00707CDF">
      <w:pPr>
        <w:tabs>
          <w:tab w:val="left" w:pos="6379"/>
        </w:tabs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ew. pełnomocnictwo lub inny dokument poświadczający umocowanie osoby/osób składających podpisy do reprezentowania wnioskodawcy.</w:t>
      </w:r>
      <w:r>
        <w:rPr>
          <w:rFonts w:ascii="Calibri" w:eastAsia="Calibri" w:hAnsi="Calibri" w:cs="Calibri"/>
          <w:vertAlign w:val="superscript"/>
        </w:rPr>
        <w:footnoteReference w:id="4"/>
      </w:r>
      <w:r>
        <w:rPr>
          <w:rFonts w:ascii="Calibri" w:eastAsia="Calibri" w:hAnsi="Calibri" w:cs="Calibri"/>
        </w:rPr>
        <w:t xml:space="preserve"> </w:t>
      </w:r>
    </w:p>
    <w:sectPr w:rsidR="003C28D7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C67" w:rsidRDefault="00FB0C67">
      <w:r>
        <w:separator/>
      </w:r>
    </w:p>
  </w:endnote>
  <w:endnote w:type="continuationSeparator" w:id="0">
    <w:p w:rsidR="00FB0C67" w:rsidRDefault="00FB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D7" w:rsidRDefault="00707C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-901699</wp:posOffset>
              </wp:positionH>
              <wp:positionV relativeFrom="paragraph">
                <wp:posOffset>10210800</wp:posOffset>
              </wp:positionV>
              <wp:extent cx="7569835" cy="283210"/>
              <wp:effectExtent l="0" t="0" r="0" b="0"/>
              <wp:wrapNone/>
              <wp:docPr id="37" name="Prostokąt 37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643158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C28D7" w:rsidRDefault="003C28D7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10210800</wp:posOffset>
              </wp:positionV>
              <wp:extent cx="7569835" cy="283210"/>
              <wp:effectExtent b="0" l="0" r="0" t="0"/>
              <wp:wrapNone/>
              <wp:docPr descr="{&quot;HashCode&quot;:851437236,&quot;Height&quot;:841.0,&quot;Width&quot;:595.0,&quot;Placement&quot;:&quot;Footer&quot;,&quot;Index&quot;:&quot;Primary&quot;,&quot;Section&quot;:1,&quot;Top&quot;:0.0,&quot;Left&quot;:0.0}" id="37" name="image2.png"/>
              <a:graphic>
                <a:graphicData uri="http://schemas.openxmlformats.org/drawingml/2006/picture">
                  <pic:pic>
                    <pic:nvPicPr>
                      <pic:cNvPr descr="{&quot;HashCode&quot;:851437236,&quot;Height&quot;:841.0,&quot;Width&quot;:595.0,&quot;Placement&quot;:&quot;Footer&quot;,&quot;Index&quot;:&quot;Primary&quot;,&quot;Section&quot;:1,&quot;Top&quot;:0.0,&quot;Left&quot;:0.0}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835" cy="283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C67" w:rsidRDefault="00FB0C67">
      <w:r>
        <w:separator/>
      </w:r>
    </w:p>
  </w:footnote>
  <w:footnote w:type="continuationSeparator" w:id="0">
    <w:p w:rsidR="00FB0C67" w:rsidRDefault="00FB0C67">
      <w:r>
        <w:continuationSeparator/>
      </w:r>
    </w:p>
  </w:footnote>
  <w:footnote w:id="1">
    <w:p w:rsidR="003C28D7" w:rsidRDefault="00707CD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Pozostawić właściwe</w:t>
      </w:r>
    </w:p>
  </w:footnote>
  <w:footnote w:id="2">
    <w:p w:rsidR="003C28D7" w:rsidRDefault="00707C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Jeśli nie dotyczy (we wniosku nie wskazano partnera) – tekst kursywą należy usunąć lub przekreślić.</w:t>
      </w:r>
    </w:p>
  </w:footnote>
  <w:footnote w:id="3">
    <w:p w:rsidR="003C28D7" w:rsidRDefault="00707CDF">
      <w:pPr>
        <w:tabs>
          <w:tab w:val="left" w:pos="6379"/>
        </w:tabs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Oświadczenie należy sporządzić i złożyć w postaci elektronicznej opatrzonej </w:t>
      </w:r>
      <w:bookmarkStart w:id="2" w:name="_GoBack"/>
      <w:bookmarkEnd w:id="2"/>
      <w:r>
        <w:rPr>
          <w:rFonts w:ascii="Calibri" w:eastAsia="Calibri" w:hAnsi="Calibri" w:cs="Calibri"/>
          <w:sz w:val="20"/>
          <w:szCs w:val="20"/>
        </w:rPr>
        <w:t>podpisem elektronicznym lub w wersji papierowej opatrzonej podpisem odręcznym (czytelnym), złożonym przez osobę/y uprawnioną/e do reprezentowania Wnioskodawcy.</w:t>
      </w:r>
    </w:p>
  </w:footnote>
  <w:footnote w:id="4">
    <w:p w:rsidR="003C28D7" w:rsidRDefault="00707C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Obowiązkowe w przypadku, gdy oświadczenie jest podpisywane przez osobę/osoby inne niż wymienione jako uprawnione do reprezentowania we właściwym dokumencie rejestrowym.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D7" w:rsidRDefault="00707C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  <w:r>
      <w:rPr>
        <w:noProof/>
        <w:color w:val="000000"/>
      </w:rPr>
      <w:drawing>
        <wp:inline distT="0" distB="0" distL="0" distR="0">
          <wp:extent cx="5760720" cy="774700"/>
          <wp:effectExtent l="0" t="0" r="0" b="0"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C28D7" w:rsidRDefault="003C28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606"/>
    <w:multiLevelType w:val="multilevel"/>
    <w:tmpl w:val="805017A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983D82"/>
    <w:multiLevelType w:val="hybridMultilevel"/>
    <w:tmpl w:val="7EB8DE26"/>
    <w:lvl w:ilvl="0" w:tplc="E59AC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6553A"/>
    <w:multiLevelType w:val="multilevel"/>
    <w:tmpl w:val="B832FAA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8F252A"/>
    <w:multiLevelType w:val="multilevel"/>
    <w:tmpl w:val="FE8031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E27BE"/>
    <w:multiLevelType w:val="hybridMultilevel"/>
    <w:tmpl w:val="97D68C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W0MDAyNjc3MDIxMDRU0lEKTi0uzszPAykwrgUAN7dvKCwAAAA="/>
  </w:docVars>
  <w:rsids>
    <w:rsidRoot w:val="003C28D7"/>
    <w:rsid w:val="00143DA9"/>
    <w:rsid w:val="001619EF"/>
    <w:rsid w:val="003C28D7"/>
    <w:rsid w:val="00707CDF"/>
    <w:rsid w:val="00835345"/>
    <w:rsid w:val="00872CCB"/>
    <w:rsid w:val="00FB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1E4C"/>
  <w15:docId w15:val="{CF9B9D02-717B-4A0C-9B36-64E6EE62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53E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2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2F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2F3A6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styleId="Tekstprzypisudolnego">
    <w:name w:val="footnote text"/>
    <w:basedOn w:val="Normalny"/>
    <w:link w:val="TekstprzypisudolnegoZnak"/>
    <w:uiPriority w:val="99"/>
    <w:rsid w:val="003D56EE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D56E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D3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6F9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6E3AC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E3AC6"/>
    <w:rPr>
      <w:sz w:val="24"/>
      <w:szCs w:val="24"/>
    </w:rPr>
  </w:style>
  <w:style w:type="paragraph" w:styleId="Tekstdymka">
    <w:name w:val="Balloon Text"/>
    <w:basedOn w:val="Normalny"/>
    <w:link w:val="TekstdymkaZnak"/>
    <w:rsid w:val="00350E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0E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4264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64C5"/>
  </w:style>
  <w:style w:type="character" w:styleId="Odwoanieprzypisukocowego">
    <w:name w:val="endnote reference"/>
    <w:rsid w:val="004264C5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D47D98"/>
  </w:style>
  <w:style w:type="character" w:styleId="Odwoaniedokomentarza">
    <w:name w:val="annotation reference"/>
    <w:uiPriority w:val="99"/>
    <w:qFormat/>
    <w:rsid w:val="005840F7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qFormat/>
    <w:rsid w:val="005840F7"/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5840F7"/>
  </w:style>
  <w:style w:type="paragraph" w:styleId="Tematkomentarza">
    <w:name w:val="annotation subject"/>
    <w:basedOn w:val="Tekstkomentarza"/>
    <w:next w:val="Tekstkomentarza"/>
    <w:link w:val="TematkomentarzaZnak"/>
    <w:rsid w:val="005840F7"/>
    <w:rPr>
      <w:b/>
      <w:bCs/>
    </w:rPr>
  </w:style>
  <w:style w:type="character" w:customStyle="1" w:styleId="TematkomentarzaZnak">
    <w:name w:val="Temat komentarza Znak"/>
    <w:link w:val="Tematkomentarza"/>
    <w:rsid w:val="005840F7"/>
    <w:rPr>
      <w:b/>
      <w:bCs/>
    </w:rPr>
  </w:style>
  <w:style w:type="character" w:customStyle="1" w:styleId="Nagwek1Znak">
    <w:name w:val="Nagłówek 1 Znak"/>
    <w:link w:val="Nagwek1"/>
    <w:rsid w:val="00A53E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FE43BA"/>
  </w:style>
  <w:style w:type="paragraph" w:styleId="NormalnyWeb">
    <w:name w:val="Normal (Web)"/>
    <w:basedOn w:val="Normalny"/>
    <w:uiPriority w:val="99"/>
    <w:unhideWhenUsed/>
    <w:rsid w:val="00EC1835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semiHidden/>
    <w:rsid w:val="00742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A63E7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O9vQkQNhf3iH85y1OxAvo46hfA==">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1215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Gawrycka</dc:creator>
  <cp:lastModifiedBy>Iwona Gawrycka</cp:lastModifiedBy>
  <cp:revision>3</cp:revision>
  <dcterms:created xsi:type="dcterms:W3CDTF">2024-07-26T12:13:00Z</dcterms:created>
  <dcterms:modified xsi:type="dcterms:W3CDTF">2024-07-29T07:44:00Z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>lcf76f155ced4ddcb4097134ff3c332f</vt:lpwstr>
  </property>
  <property fmtid="{D5CDD505-2E9C-101B-9397-08002B2CF9AE}" pid="3" name="Stan zatwierdzenia">
    <vt:lpwstr>Stan zatwierdzenia</vt:lpwstr>
  </property>
  <property fmtid="{D5CDD505-2E9C-101B-9397-08002B2CF9AE}" pid="4" name="TaxCatchAll">
    <vt:lpwstr>TaxCatchAll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2023-02-17T11:26:15Z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4849c2cc-d317-4a00-ae39-e6eafc2debf6</vt:lpwstr>
  </property>
  <property fmtid="{D5CDD505-2E9C-101B-9397-08002B2CF9AE}" pid="11" name="MSIP_Label_8b72bd6a-5f70-4f6e-be10-f745206756ad_ContentBits">
    <vt:lpwstr>2</vt:lpwstr>
  </property>
</Properties>
</file>